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B0" w:rsidRDefault="00C83EB0" w:rsidP="00C83EB0">
      <w:pPr>
        <w:pStyle w:val="Nagwek1"/>
        <w:rPr>
          <w:rFonts w:ascii="Times New Roman" w:hAnsi="Times New Roman"/>
          <w:b/>
          <w:bCs/>
          <w:sz w:val="24"/>
          <w:szCs w:val="24"/>
        </w:rPr>
      </w:pPr>
      <w:r w:rsidRPr="00C91816">
        <w:rPr>
          <w:rFonts w:ascii="Times New Roman" w:hAnsi="Times New Roman"/>
          <w:b/>
          <w:bCs/>
          <w:sz w:val="24"/>
          <w:szCs w:val="24"/>
        </w:rPr>
        <w:t>KARTA KURSU</w:t>
      </w:r>
    </w:p>
    <w:p w:rsidR="00C83EB0" w:rsidRDefault="00C83EB0" w:rsidP="00C83EB0"/>
    <w:p w:rsidR="00C83EB0" w:rsidRDefault="00C83EB0" w:rsidP="00C83EB0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Kierunek studiów: </w:t>
      </w:r>
      <w:r w:rsidRPr="0083614C">
        <w:rPr>
          <w:rFonts w:ascii="Arial" w:hAnsi="Arial" w:cs="Arial"/>
          <w:b/>
          <w:bCs/>
          <w:szCs w:val="28"/>
        </w:rPr>
        <w:t>Zarządzanie w służbach społecznych</w:t>
      </w:r>
    </w:p>
    <w:p w:rsidR="00C83EB0" w:rsidRDefault="00C83EB0" w:rsidP="00C83EB0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Forma prowadzenia: Studia stacjonarne</w:t>
      </w:r>
    </w:p>
    <w:p w:rsidR="00C83EB0" w:rsidRDefault="00C83EB0" w:rsidP="00C83EB0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Stopień: II</w:t>
      </w:r>
    </w:p>
    <w:p w:rsidR="00C83EB0" w:rsidRDefault="00C83EB0" w:rsidP="00C83EB0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Rok: I</w:t>
      </w:r>
    </w:p>
    <w:p w:rsidR="00C83EB0" w:rsidRDefault="00C83EB0" w:rsidP="00C83EB0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Semestr: I</w:t>
      </w:r>
      <w:r w:rsidR="00E472F9">
        <w:rPr>
          <w:rFonts w:ascii="Arial" w:hAnsi="Arial" w:cs="Arial"/>
          <w:b/>
          <w:bCs/>
          <w:szCs w:val="28"/>
        </w:rPr>
        <w:t>II</w:t>
      </w:r>
      <w:bookmarkStart w:id="0" w:name="_GoBack"/>
      <w:bookmarkEnd w:id="0"/>
    </w:p>
    <w:p w:rsidR="00C83EB0" w:rsidRPr="0083614C" w:rsidRDefault="00C83EB0" w:rsidP="00C83EB0">
      <w:pPr>
        <w:autoSpaceDE/>
        <w:rPr>
          <w:rFonts w:ascii="Arial" w:hAnsi="Arial" w:cs="Arial"/>
          <w:sz w:val="22"/>
          <w:szCs w:val="14"/>
        </w:rPr>
      </w:pPr>
    </w:p>
    <w:p w:rsidR="00C83EB0" w:rsidRDefault="00C83EB0" w:rsidP="00C83EB0">
      <w:pPr>
        <w:keepNext/>
        <w:outlineLvl w:val="0"/>
        <w:rPr>
          <w:rFonts w:ascii="Arial" w:hAnsi="Arial" w:cs="Arial"/>
          <w:b/>
          <w:bCs/>
          <w:i/>
          <w:sz w:val="20"/>
          <w:szCs w:val="20"/>
        </w:rPr>
      </w:pPr>
    </w:p>
    <w:p w:rsidR="00C83EB0" w:rsidRPr="00C91816" w:rsidRDefault="00C83EB0" w:rsidP="00C83EB0">
      <w:pPr>
        <w:autoSpaceDE/>
        <w:jc w:val="center"/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C83EB0" w:rsidRPr="00C91816" w:rsidTr="00521F3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spacing w:before="57" w:after="57"/>
              <w:jc w:val="center"/>
            </w:pPr>
            <w:r w:rsidRPr="00C91816">
              <w:t>Nazwa</w:t>
            </w:r>
          </w:p>
        </w:tc>
        <w:tc>
          <w:tcPr>
            <w:tcW w:w="7655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60" w:after="60"/>
              <w:jc w:val="center"/>
            </w:pPr>
            <w:r w:rsidRPr="00C91816">
              <w:t>Seminarium magisterskie</w:t>
            </w:r>
          </w:p>
        </w:tc>
      </w:tr>
      <w:tr w:rsidR="00C83EB0" w:rsidRPr="00C91816" w:rsidTr="00521F3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spacing w:before="57" w:after="57"/>
              <w:jc w:val="center"/>
            </w:pPr>
            <w:r w:rsidRPr="00C91816">
              <w:t>Nazwa w j. ang.</w:t>
            </w:r>
          </w:p>
        </w:tc>
        <w:tc>
          <w:tcPr>
            <w:tcW w:w="7655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60" w:after="60"/>
              <w:jc w:val="center"/>
            </w:pPr>
            <w:r w:rsidRPr="00C91816">
              <w:rPr>
                <w:rStyle w:val="jlqj4b"/>
                <w:lang w:val="en"/>
              </w:rPr>
              <w:t>Master's seminar</w:t>
            </w:r>
          </w:p>
        </w:tc>
      </w:tr>
    </w:tbl>
    <w:p w:rsidR="00C83EB0" w:rsidRPr="00C91816" w:rsidRDefault="00C83EB0" w:rsidP="00C83EB0">
      <w:pPr>
        <w:jc w:val="center"/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C83EB0" w:rsidRPr="00C91816" w:rsidTr="00521F3B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spacing w:before="57" w:after="57" w:line="100" w:lineRule="atLeast"/>
              <w:jc w:val="center"/>
              <w:textAlignment w:val="baseline"/>
            </w:pPr>
            <w:r w:rsidRPr="00C91816">
              <w:t>Kod</w:t>
            </w:r>
          </w:p>
        </w:tc>
        <w:tc>
          <w:tcPr>
            <w:tcW w:w="4394" w:type="dxa"/>
            <w:vAlign w:val="center"/>
          </w:tcPr>
          <w:p w:rsidR="00C83EB0" w:rsidRPr="00C91816" w:rsidRDefault="00C83EB0" w:rsidP="00521F3B">
            <w:pPr>
              <w:autoSpaceDE/>
              <w:spacing w:before="57" w:after="57"/>
              <w:ind w:left="45"/>
              <w:jc w:val="center"/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spacing w:line="100" w:lineRule="atLeast"/>
              <w:ind w:left="45"/>
              <w:jc w:val="center"/>
            </w:pPr>
            <w:r w:rsidRPr="00C91816">
              <w:t>Punktacja ECTS*</w:t>
            </w:r>
          </w:p>
        </w:tc>
        <w:tc>
          <w:tcPr>
            <w:tcW w:w="1276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>
              <w:t>1</w:t>
            </w:r>
          </w:p>
        </w:tc>
      </w:tr>
    </w:tbl>
    <w:p w:rsidR="00C83EB0" w:rsidRPr="00C91816" w:rsidRDefault="00C83EB0" w:rsidP="00C83EB0">
      <w:pPr>
        <w:jc w:val="center"/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C83EB0" w:rsidRPr="00C91816" w:rsidTr="00521F3B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spacing w:before="57" w:after="57"/>
              <w:ind w:right="2"/>
              <w:jc w:val="center"/>
            </w:pPr>
            <w:r w:rsidRPr="00C91816">
              <w:t>Koordynator</w:t>
            </w:r>
          </w:p>
        </w:tc>
        <w:tc>
          <w:tcPr>
            <w:tcW w:w="4394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>
              <w:t>d</w:t>
            </w:r>
            <w:r w:rsidRPr="00C91816">
              <w:t>r hab.</w:t>
            </w:r>
            <w:r>
              <w:t xml:space="preserve"> Norbert G. Pikuła</w:t>
            </w:r>
            <w:r w:rsidRPr="00C91816">
              <w:t>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</w:tr>
    </w:tbl>
    <w:p w:rsidR="00C83EB0" w:rsidRPr="00C91816" w:rsidRDefault="00C83EB0" w:rsidP="00C83EB0"/>
    <w:p w:rsidR="00C83EB0" w:rsidRPr="00C91816" w:rsidRDefault="00C83EB0" w:rsidP="00C83EB0">
      <w:r w:rsidRPr="00C91816">
        <w:t>Opis kursu (cele kształcenia)</w:t>
      </w:r>
    </w:p>
    <w:p w:rsidR="00C83EB0" w:rsidRPr="00C91816" w:rsidRDefault="00C83EB0" w:rsidP="00C83EB0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C83EB0" w:rsidRPr="00C91816" w:rsidTr="00521F3B">
        <w:trPr>
          <w:trHeight w:val="960"/>
        </w:trPr>
        <w:tc>
          <w:tcPr>
            <w:tcW w:w="9475" w:type="dxa"/>
            <w:shd w:val="clear" w:color="auto" w:fill="FFFFFF"/>
          </w:tcPr>
          <w:p w:rsidR="00C83EB0" w:rsidRPr="00C91816" w:rsidRDefault="00C83EB0" w:rsidP="00521F3B">
            <w:pPr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 xml:space="preserve">Przekazanie informacji na temat przygotowania pracy magisterskiej i przygotowanie do egzaminu magisterskiego. </w:t>
            </w:r>
          </w:p>
          <w:p w:rsidR="00C83EB0" w:rsidRPr="00C91816" w:rsidRDefault="00C83EB0" w:rsidP="00521F3B">
            <w:pPr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 xml:space="preserve">Merytoryczna pomoc w przygotowaniu uczestników seminarium do samodzielnej pracy pisemnej nad problemem badawczym z zakresu pracy socjalnej. </w:t>
            </w:r>
          </w:p>
          <w:p w:rsidR="00C83EB0" w:rsidRPr="00C91816" w:rsidRDefault="00C83EB0" w:rsidP="00521F3B">
            <w:pPr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>Przygotowanie do teoretycznego i praktycznego opracowania podejmowanych w pracy zagadnień.</w:t>
            </w:r>
          </w:p>
          <w:p w:rsidR="00C83EB0" w:rsidRPr="00C91816" w:rsidRDefault="00C83EB0" w:rsidP="00521F3B">
            <w:pPr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>Wykształcenie umiejętności opracowania założeń metodologicznych i metodycznych pracy</w:t>
            </w:r>
          </w:p>
          <w:p w:rsidR="00C83EB0" w:rsidRPr="00C91816" w:rsidRDefault="00C83EB0" w:rsidP="00521F3B">
            <w:r w:rsidRPr="00C91816">
              <w:rPr>
                <w:color w:val="000000"/>
                <w:shd w:val="clear" w:color="auto" w:fill="FFFFFF"/>
              </w:rPr>
              <w:t xml:space="preserve">Przygotowanie do analizy i interpretacji wyników badań </w:t>
            </w:r>
          </w:p>
        </w:tc>
      </w:tr>
    </w:tbl>
    <w:p w:rsidR="00C83EB0" w:rsidRPr="00C91816" w:rsidRDefault="00C83EB0" w:rsidP="00C83EB0"/>
    <w:p w:rsidR="00C83EB0" w:rsidRPr="00C91816" w:rsidRDefault="00C83EB0" w:rsidP="00C83EB0">
      <w:r w:rsidRPr="00C91816">
        <w:t>Warunki wstępne</w:t>
      </w:r>
    </w:p>
    <w:p w:rsidR="00C83EB0" w:rsidRPr="00C91816" w:rsidRDefault="00C83EB0" w:rsidP="00C83EB0"/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83EB0" w:rsidRPr="00C91816" w:rsidTr="00521F3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jc w:val="center"/>
            </w:pPr>
            <w:r w:rsidRPr="00C91816">
              <w:t>Wiedza</w:t>
            </w:r>
          </w:p>
        </w:tc>
        <w:tc>
          <w:tcPr>
            <w:tcW w:w="7699" w:type="dxa"/>
            <w:vAlign w:val="center"/>
          </w:tcPr>
          <w:p w:rsidR="00C83EB0" w:rsidRPr="00C91816" w:rsidRDefault="00C83EB0" w:rsidP="00521F3B">
            <w:pPr>
              <w:autoSpaceDE/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>Znajomość podstawowych zagadnień z zakresu metodologii badan społecznych: narzędzia, techniki stosowanych w pedagogice, socjologii, naukach o polityce</w:t>
            </w:r>
          </w:p>
          <w:p w:rsidR="00C83EB0" w:rsidRPr="00C91816" w:rsidRDefault="00C83EB0" w:rsidP="00521F3B">
            <w:pPr>
              <w:autoSpaceDE/>
            </w:pPr>
          </w:p>
        </w:tc>
      </w:tr>
      <w:tr w:rsidR="00C83EB0" w:rsidRPr="00C91816" w:rsidTr="00521F3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jc w:val="center"/>
            </w:pPr>
            <w:r w:rsidRPr="00C91816">
              <w:t>Umiejętności</w:t>
            </w:r>
          </w:p>
        </w:tc>
        <w:tc>
          <w:tcPr>
            <w:tcW w:w="7699" w:type="dxa"/>
            <w:vAlign w:val="center"/>
          </w:tcPr>
          <w:p w:rsidR="00C83EB0" w:rsidRPr="00C91816" w:rsidRDefault="00C83EB0" w:rsidP="00521F3B">
            <w:pPr>
              <w:autoSpaceDE/>
            </w:pPr>
          </w:p>
          <w:p w:rsidR="00C83EB0" w:rsidRPr="00C91816" w:rsidRDefault="00C83EB0" w:rsidP="00521F3B">
            <w:pPr>
              <w:autoSpaceDE/>
            </w:pPr>
            <w:r w:rsidRPr="00C91816">
              <w:t>Skonstruowanie narzędzia badawczego</w:t>
            </w:r>
          </w:p>
        </w:tc>
      </w:tr>
      <w:tr w:rsidR="00C83EB0" w:rsidRPr="00C91816" w:rsidTr="00521F3B">
        <w:tc>
          <w:tcPr>
            <w:tcW w:w="194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jc w:val="center"/>
            </w:pPr>
            <w:r w:rsidRPr="00C91816">
              <w:t>Kursy</w:t>
            </w:r>
          </w:p>
        </w:tc>
        <w:tc>
          <w:tcPr>
            <w:tcW w:w="7699" w:type="dxa"/>
            <w:vAlign w:val="center"/>
          </w:tcPr>
          <w:p w:rsidR="00C83EB0" w:rsidRPr="00C91816" w:rsidRDefault="00C83EB0" w:rsidP="00521F3B">
            <w:pPr>
              <w:autoSpaceDE/>
            </w:pPr>
          </w:p>
          <w:p w:rsidR="00C83EB0" w:rsidRPr="00C91816" w:rsidRDefault="00C83EB0" w:rsidP="00521F3B">
            <w:pPr>
              <w:autoSpaceDE/>
            </w:pPr>
          </w:p>
        </w:tc>
      </w:tr>
    </w:tbl>
    <w:p w:rsidR="00C83EB0" w:rsidRPr="00C91816" w:rsidRDefault="00C83EB0" w:rsidP="00C83EB0">
      <w:r w:rsidRPr="00C91816">
        <w:t xml:space="preserve">Efekty kształcenia </w:t>
      </w:r>
    </w:p>
    <w:p w:rsidR="00C83EB0" w:rsidRPr="00C91816" w:rsidRDefault="00C83EB0" w:rsidP="00C83EB0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C83EB0" w:rsidRPr="00C91816" w:rsidTr="00521F3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Odniesienie do efektów kierunkowych</w:t>
            </w:r>
          </w:p>
        </w:tc>
      </w:tr>
      <w:tr w:rsidR="00C83EB0" w:rsidRPr="00C91816" w:rsidTr="00521F3B">
        <w:trPr>
          <w:cantSplit/>
          <w:trHeight w:val="1838"/>
        </w:trPr>
        <w:tc>
          <w:tcPr>
            <w:tcW w:w="1979" w:type="dxa"/>
            <w:vMerge/>
          </w:tcPr>
          <w:p w:rsidR="00C83EB0" w:rsidRPr="00C91816" w:rsidRDefault="00C83EB0" w:rsidP="00521F3B"/>
        </w:tc>
        <w:tc>
          <w:tcPr>
            <w:tcW w:w="5296" w:type="dxa"/>
          </w:tcPr>
          <w:p w:rsidR="00C83EB0" w:rsidRPr="00C91816" w:rsidRDefault="00C83EB0" w:rsidP="00521F3B">
            <w:pPr>
              <w:pStyle w:val="Standard"/>
              <w:jc w:val="both"/>
              <w:rPr>
                <w:rFonts w:cs="Times New Roman"/>
              </w:rPr>
            </w:pPr>
            <w:r w:rsidRPr="00C91816">
              <w:rPr>
                <w:rFonts w:cs="Times New Roman"/>
                <w:color w:val="000000"/>
              </w:rPr>
              <w:t>Zna metodologię badań społecznych</w:t>
            </w:r>
          </w:p>
          <w:p w:rsidR="00C83EB0" w:rsidRPr="00C91816" w:rsidRDefault="00C83EB0" w:rsidP="00521F3B">
            <w:pPr>
              <w:pStyle w:val="Standard"/>
              <w:jc w:val="both"/>
              <w:rPr>
                <w:rFonts w:cs="Times New Roman"/>
              </w:rPr>
            </w:pPr>
            <w:r w:rsidRPr="00C91816">
              <w:rPr>
                <w:rFonts w:cs="Times New Roman"/>
                <w:color w:val="000000"/>
              </w:rPr>
              <w:t>Zna metody, techniki i narzędzia badawcze</w:t>
            </w:r>
          </w:p>
          <w:p w:rsidR="00C83EB0" w:rsidRPr="00C91816" w:rsidRDefault="00C83EB0" w:rsidP="00521F3B">
            <w:pPr>
              <w:jc w:val="both"/>
            </w:pPr>
            <w:r w:rsidRPr="00C91816">
              <w:rPr>
                <w:color w:val="000000"/>
              </w:rPr>
              <w:t>Dysponuje wiedzą pozwalającą na opracowanie złożeń metodologicznych pracy</w:t>
            </w:r>
          </w:p>
        </w:tc>
        <w:tc>
          <w:tcPr>
            <w:tcW w:w="2365" w:type="dxa"/>
          </w:tcPr>
          <w:p w:rsidR="00C83EB0" w:rsidRPr="00C91816" w:rsidRDefault="00C83EB0" w:rsidP="00521F3B">
            <w:pPr>
              <w:jc w:val="both"/>
            </w:pPr>
            <w:r w:rsidRPr="00C91816">
              <w:t>KW_01</w:t>
            </w:r>
          </w:p>
          <w:p w:rsidR="00C83EB0" w:rsidRPr="00C91816" w:rsidRDefault="00C83EB0" w:rsidP="00521F3B">
            <w:pPr>
              <w:jc w:val="both"/>
            </w:pPr>
            <w:r w:rsidRPr="00C91816">
              <w:t>KW_05</w:t>
            </w:r>
          </w:p>
          <w:p w:rsidR="00C83EB0" w:rsidRPr="00C91816" w:rsidRDefault="00C83EB0" w:rsidP="00521F3B">
            <w:pPr>
              <w:jc w:val="both"/>
            </w:pPr>
            <w:r w:rsidRPr="00C91816">
              <w:t>KW_10</w:t>
            </w:r>
          </w:p>
        </w:tc>
      </w:tr>
    </w:tbl>
    <w:p w:rsidR="00C83EB0" w:rsidRPr="00C91816" w:rsidRDefault="00C83EB0" w:rsidP="00C83EB0"/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C83EB0" w:rsidRPr="00C91816" w:rsidTr="00521F3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Odniesienie do efektów kierunkowych</w:t>
            </w:r>
          </w:p>
        </w:tc>
      </w:tr>
      <w:tr w:rsidR="00C83EB0" w:rsidRPr="00C91816" w:rsidTr="00521F3B">
        <w:trPr>
          <w:cantSplit/>
          <w:trHeight w:val="1408"/>
        </w:trPr>
        <w:tc>
          <w:tcPr>
            <w:tcW w:w="1985" w:type="dxa"/>
            <w:vMerge/>
          </w:tcPr>
          <w:p w:rsidR="00C83EB0" w:rsidRPr="00C91816" w:rsidRDefault="00C83EB0" w:rsidP="00521F3B"/>
        </w:tc>
        <w:tc>
          <w:tcPr>
            <w:tcW w:w="5245" w:type="dxa"/>
          </w:tcPr>
          <w:p w:rsidR="00C83EB0" w:rsidRPr="00C91816" w:rsidRDefault="00C83EB0" w:rsidP="00521F3B">
            <w:pPr>
              <w:pStyle w:val="Standard"/>
              <w:jc w:val="both"/>
              <w:rPr>
                <w:rFonts w:cs="Times New Roman"/>
              </w:rPr>
            </w:pPr>
            <w:r w:rsidRPr="00C91816">
              <w:rPr>
                <w:rFonts w:cs="Times New Roman"/>
                <w:color w:val="000000"/>
              </w:rPr>
              <w:t>Umie zastosować właściwe metody, techniki do weryfikacji postawiony problemów i hipotez badawczych</w:t>
            </w:r>
          </w:p>
          <w:p w:rsidR="00C83EB0" w:rsidRPr="00C91816" w:rsidRDefault="00C83EB0" w:rsidP="00521F3B">
            <w:pPr>
              <w:pStyle w:val="Standard"/>
              <w:jc w:val="both"/>
              <w:rPr>
                <w:rFonts w:cs="Times New Roman"/>
              </w:rPr>
            </w:pPr>
            <w:r w:rsidRPr="00C91816">
              <w:rPr>
                <w:rFonts w:cs="Times New Roman"/>
                <w:color w:val="000000"/>
              </w:rPr>
              <w:t>Samodzielnie konstruuje narzędzia badawcze</w:t>
            </w:r>
          </w:p>
          <w:p w:rsidR="00C83EB0" w:rsidRPr="00C91816" w:rsidRDefault="00C83EB0" w:rsidP="00521F3B">
            <w:r w:rsidRPr="00C91816">
              <w:rPr>
                <w:color w:val="000000"/>
              </w:rPr>
              <w:t>Potrafi przeprowadzić analizę i interpretację zebranego materiału badawczego</w:t>
            </w:r>
          </w:p>
        </w:tc>
        <w:tc>
          <w:tcPr>
            <w:tcW w:w="2410" w:type="dxa"/>
          </w:tcPr>
          <w:p w:rsidR="00C83EB0" w:rsidRPr="00C91816" w:rsidRDefault="00C83EB0" w:rsidP="00521F3B">
            <w:r w:rsidRPr="00C91816">
              <w:t>KU_01</w:t>
            </w:r>
          </w:p>
          <w:p w:rsidR="00C83EB0" w:rsidRPr="00C91816" w:rsidRDefault="00C83EB0" w:rsidP="00521F3B">
            <w:r w:rsidRPr="00C91816">
              <w:t>KU_02</w:t>
            </w:r>
          </w:p>
          <w:p w:rsidR="00C83EB0" w:rsidRPr="00C91816" w:rsidRDefault="00C83EB0" w:rsidP="00521F3B">
            <w:pPr>
              <w:rPr>
                <w:lang w:val="en-US"/>
              </w:rPr>
            </w:pPr>
            <w:r w:rsidRPr="00C91816">
              <w:t>KU_07</w:t>
            </w:r>
          </w:p>
        </w:tc>
      </w:tr>
      <w:tr w:rsidR="00C83EB0" w:rsidRPr="00C91816" w:rsidTr="00521F3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Odniesienie do efektów kierunkowych</w:t>
            </w:r>
          </w:p>
        </w:tc>
      </w:tr>
      <w:tr w:rsidR="00C83EB0" w:rsidRPr="00C91816" w:rsidTr="00521F3B">
        <w:trPr>
          <w:cantSplit/>
          <w:trHeight w:val="970"/>
        </w:trPr>
        <w:tc>
          <w:tcPr>
            <w:tcW w:w="1985" w:type="dxa"/>
            <w:vMerge/>
          </w:tcPr>
          <w:p w:rsidR="00C83EB0" w:rsidRPr="00C91816" w:rsidRDefault="00C83EB0" w:rsidP="00521F3B"/>
        </w:tc>
        <w:tc>
          <w:tcPr>
            <w:tcW w:w="5245" w:type="dxa"/>
          </w:tcPr>
          <w:p w:rsidR="00C83EB0" w:rsidRPr="00C91816" w:rsidRDefault="00C83EB0" w:rsidP="00521F3B">
            <w:pPr>
              <w:pStyle w:val="Standard"/>
              <w:rPr>
                <w:rFonts w:cs="Times New Roman"/>
              </w:rPr>
            </w:pPr>
            <w:r w:rsidRPr="00C91816">
              <w:rPr>
                <w:rFonts w:cs="Times New Roman"/>
                <w:color w:val="000000"/>
              </w:rPr>
              <w:t>Przejawia postawę badacza</w:t>
            </w:r>
          </w:p>
          <w:p w:rsidR="00C83EB0" w:rsidRPr="00C91816" w:rsidRDefault="00C83EB0" w:rsidP="00521F3B">
            <w:pPr>
              <w:pStyle w:val="Standard"/>
              <w:rPr>
                <w:rFonts w:cs="Times New Roman"/>
              </w:rPr>
            </w:pPr>
            <w:r w:rsidRPr="00C91816">
              <w:rPr>
                <w:rFonts w:cs="Times New Roman"/>
                <w:color w:val="000000"/>
              </w:rPr>
              <w:t>Umiejętnie pracuje w zespole</w:t>
            </w:r>
          </w:p>
          <w:p w:rsidR="00C83EB0" w:rsidRPr="00C91816" w:rsidRDefault="00C83EB0" w:rsidP="00521F3B">
            <w:r w:rsidRPr="00C91816">
              <w:rPr>
                <w:color w:val="000000"/>
              </w:rPr>
              <w:t>Jest kreatywny i dociekliwy jako badacz</w:t>
            </w:r>
          </w:p>
        </w:tc>
        <w:tc>
          <w:tcPr>
            <w:tcW w:w="2410" w:type="dxa"/>
          </w:tcPr>
          <w:p w:rsidR="00C83EB0" w:rsidRPr="00C91816" w:rsidRDefault="00C83EB0" w:rsidP="00521F3B">
            <w:pPr>
              <w:pStyle w:val="Default"/>
            </w:pPr>
            <w:r w:rsidRPr="00C91816">
              <w:t>KK_03</w:t>
            </w:r>
          </w:p>
          <w:p w:rsidR="00C83EB0" w:rsidRPr="00C91816" w:rsidRDefault="00C83EB0" w:rsidP="00521F3B">
            <w:pPr>
              <w:pStyle w:val="Default"/>
            </w:pPr>
            <w:r w:rsidRPr="00C91816">
              <w:t>KK_05</w:t>
            </w:r>
          </w:p>
          <w:p w:rsidR="00C83EB0" w:rsidRPr="00C91816" w:rsidRDefault="00C83EB0" w:rsidP="00521F3B">
            <w:pPr>
              <w:pStyle w:val="Standard"/>
              <w:rPr>
                <w:rFonts w:cs="Times New Roman"/>
              </w:rPr>
            </w:pPr>
            <w:r w:rsidRPr="00C91816">
              <w:rPr>
                <w:rFonts w:cs="Times New Roman"/>
              </w:rPr>
              <w:t>KK_06</w:t>
            </w:r>
          </w:p>
        </w:tc>
      </w:tr>
    </w:tbl>
    <w:p w:rsidR="00C83EB0" w:rsidRPr="00C91816" w:rsidRDefault="00C83EB0" w:rsidP="00C83EB0"/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83EB0" w:rsidRPr="00C91816" w:rsidTr="00521F3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ind w:left="45" w:right="137"/>
              <w:jc w:val="center"/>
            </w:pPr>
            <w:r w:rsidRPr="00C91816">
              <w:t>Organizacja</w:t>
            </w:r>
          </w:p>
        </w:tc>
      </w:tr>
      <w:tr w:rsidR="00C83EB0" w:rsidRPr="00C91816" w:rsidTr="00521F3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Wykład</w:t>
            </w:r>
          </w:p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Ćwiczenia w grupach</w:t>
            </w:r>
          </w:p>
        </w:tc>
      </w:tr>
      <w:tr w:rsidR="00C83EB0" w:rsidRPr="00C91816" w:rsidTr="00521F3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A</w:t>
            </w:r>
          </w:p>
        </w:tc>
        <w:tc>
          <w:tcPr>
            <w:tcW w:w="272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862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K</w:t>
            </w:r>
          </w:p>
        </w:tc>
        <w:tc>
          <w:tcPr>
            <w:tcW w:w="315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819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L</w:t>
            </w:r>
          </w:p>
        </w:tc>
        <w:tc>
          <w:tcPr>
            <w:tcW w:w="284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850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S</w:t>
            </w:r>
          </w:p>
        </w:tc>
        <w:tc>
          <w:tcPr>
            <w:tcW w:w="284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850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P</w:t>
            </w:r>
          </w:p>
        </w:tc>
        <w:tc>
          <w:tcPr>
            <w:tcW w:w="284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850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E</w:t>
            </w:r>
          </w:p>
        </w:tc>
        <w:tc>
          <w:tcPr>
            <w:tcW w:w="284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</w:tr>
      <w:tr w:rsidR="00C83EB0" w:rsidRPr="00C91816" w:rsidTr="00521F3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Liczba godzin</w:t>
            </w:r>
          </w:p>
        </w:tc>
        <w:tc>
          <w:tcPr>
            <w:tcW w:w="1225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</w:tr>
      <w:tr w:rsidR="00C83EB0" w:rsidRPr="00C91816" w:rsidTr="00521F3B">
        <w:trPr>
          <w:trHeight w:val="462"/>
        </w:trPr>
        <w:tc>
          <w:tcPr>
            <w:tcW w:w="1611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>
              <w:t>15</w:t>
            </w:r>
          </w:p>
        </w:tc>
        <w:tc>
          <w:tcPr>
            <w:tcW w:w="1225" w:type="dxa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</w:p>
        </w:tc>
      </w:tr>
    </w:tbl>
    <w:p w:rsidR="00C83EB0" w:rsidRPr="00C91816" w:rsidRDefault="00C83EB0" w:rsidP="00C83EB0">
      <w:pPr>
        <w:pStyle w:val="Zawartotabeli"/>
      </w:pPr>
    </w:p>
    <w:p w:rsidR="00C83EB0" w:rsidRPr="00C91816" w:rsidRDefault="00C83EB0" w:rsidP="00C83EB0">
      <w:r w:rsidRPr="00C91816">
        <w:t>Opis metod prowadzenia zajęć</w:t>
      </w:r>
    </w:p>
    <w:p w:rsidR="00C83EB0" w:rsidRPr="00C91816" w:rsidRDefault="00C83EB0" w:rsidP="00C83EB0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2"/>
      </w:tblGrid>
      <w:tr w:rsidR="00C83EB0" w:rsidRPr="00C91816" w:rsidTr="00521F3B">
        <w:trPr>
          <w:trHeight w:val="661"/>
        </w:trPr>
        <w:tc>
          <w:tcPr>
            <w:tcW w:w="9532" w:type="dxa"/>
          </w:tcPr>
          <w:p w:rsidR="00C83EB0" w:rsidRPr="00C91816" w:rsidRDefault="00C83EB0" w:rsidP="00521F3B">
            <w:pPr>
              <w:pStyle w:val="Zawartotabeli"/>
              <w:jc w:val="both"/>
            </w:pPr>
            <w:r w:rsidRPr="00C91816">
              <w:t>Zajęcia prowadzone w formie wykładu oraz z wykorzystaniem metod aktywizujących (dyskusja, burza mózgów).</w:t>
            </w:r>
          </w:p>
        </w:tc>
      </w:tr>
    </w:tbl>
    <w:p w:rsidR="00C83EB0" w:rsidRPr="00C91816" w:rsidRDefault="00C83EB0" w:rsidP="00C83EB0">
      <w:pPr>
        <w:pStyle w:val="Zawartotabeli"/>
      </w:pPr>
    </w:p>
    <w:p w:rsidR="00C83EB0" w:rsidRPr="00C91816" w:rsidRDefault="00C83EB0" w:rsidP="00C83EB0">
      <w:pPr>
        <w:pStyle w:val="Zawartotabeli"/>
      </w:pPr>
      <w:r w:rsidRPr="00C91816">
        <w:t>Formy sprawdzania efektów kształcenia</w:t>
      </w:r>
    </w:p>
    <w:p w:rsidR="00C83EB0" w:rsidRPr="00C91816" w:rsidRDefault="00C83EB0" w:rsidP="00C83EB0">
      <w:pPr>
        <w:pStyle w:val="Zawartotabeli"/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C83EB0" w:rsidRPr="00C91816" w:rsidTr="00521F3B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E – 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83EB0" w:rsidRPr="00C91816" w:rsidRDefault="00C83EB0" w:rsidP="00521F3B">
            <w:pPr>
              <w:ind w:left="113" w:right="113"/>
              <w:jc w:val="center"/>
            </w:pPr>
            <w:r w:rsidRPr="00C91816">
              <w:t>Inne</w:t>
            </w:r>
          </w:p>
        </w:tc>
      </w:tr>
      <w:tr w:rsidR="00C83EB0" w:rsidRPr="00C91816" w:rsidTr="00521F3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pStyle w:val="Tekstdymk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16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W02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lastRenderedPageBreak/>
              <w:t>W03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U01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U02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91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U03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K01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K02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  <w:tr w:rsidR="00C83EB0" w:rsidRPr="00C91816" w:rsidTr="00521F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jc w:val="center"/>
            </w:pPr>
            <w:r w:rsidRPr="00C91816">
              <w:t>K03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564" w:type="dxa"/>
            <w:shd w:val="clear" w:color="auto" w:fill="FFFFFF"/>
          </w:tcPr>
          <w:p w:rsidR="00C83EB0" w:rsidRPr="00C91816" w:rsidRDefault="00C83EB0" w:rsidP="00521F3B"/>
        </w:tc>
        <w:tc>
          <w:tcPr>
            <w:tcW w:w="769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>
            <w:r w:rsidRPr="00C91816">
              <w:t>X</w:t>
            </w:r>
          </w:p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  <w:tc>
          <w:tcPr>
            <w:tcW w:w="666" w:type="dxa"/>
            <w:shd w:val="clear" w:color="auto" w:fill="FFFFFF"/>
          </w:tcPr>
          <w:p w:rsidR="00C83EB0" w:rsidRPr="00C91816" w:rsidRDefault="00C83EB0" w:rsidP="00521F3B"/>
        </w:tc>
      </w:tr>
    </w:tbl>
    <w:p w:rsidR="00C83EB0" w:rsidRPr="00C91816" w:rsidRDefault="00C83EB0" w:rsidP="00C83EB0">
      <w:pPr>
        <w:pStyle w:val="Zawartotabeli"/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83EB0" w:rsidRPr="00C91816" w:rsidTr="00521F3B">
        <w:tc>
          <w:tcPr>
            <w:tcW w:w="194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pStyle w:val="Zawartotabeli"/>
              <w:spacing w:before="57" w:after="57"/>
              <w:jc w:val="center"/>
            </w:pPr>
            <w:r w:rsidRPr="00C91816">
              <w:t>Kryteria oceny</w:t>
            </w:r>
          </w:p>
        </w:tc>
        <w:tc>
          <w:tcPr>
            <w:tcW w:w="7699" w:type="dxa"/>
          </w:tcPr>
          <w:p w:rsidR="00C83EB0" w:rsidRPr="00C91816" w:rsidRDefault="00C83EB0" w:rsidP="00521F3B">
            <w:pPr>
              <w:pStyle w:val="Zawartotabeli"/>
              <w:spacing w:line="360" w:lineRule="auto"/>
              <w:jc w:val="both"/>
            </w:pPr>
            <w:r w:rsidRPr="00C91816">
              <w:t xml:space="preserve"> Egzamin (60%), Aktywne uczestnictwo w zajęciach (20%), obecność na zajęciach (20%)</w:t>
            </w:r>
          </w:p>
        </w:tc>
      </w:tr>
    </w:tbl>
    <w:p w:rsidR="00C83EB0" w:rsidRPr="00C91816" w:rsidRDefault="00C83EB0" w:rsidP="00C83EB0"/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83EB0" w:rsidRPr="00C91816" w:rsidTr="00521F3B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C83EB0" w:rsidRPr="00C91816" w:rsidRDefault="00C83EB0" w:rsidP="00521F3B">
            <w:pPr>
              <w:autoSpaceDE/>
              <w:spacing w:after="57"/>
              <w:jc w:val="center"/>
            </w:pPr>
            <w:r w:rsidRPr="00C91816">
              <w:t>Uwagi</w:t>
            </w:r>
          </w:p>
        </w:tc>
        <w:tc>
          <w:tcPr>
            <w:tcW w:w="7699" w:type="dxa"/>
          </w:tcPr>
          <w:p w:rsidR="00C83EB0" w:rsidRPr="00C91816" w:rsidRDefault="00C83EB0" w:rsidP="00521F3B">
            <w:pPr>
              <w:pStyle w:val="Zawartotabeli"/>
              <w:spacing w:before="57" w:after="57"/>
            </w:pPr>
          </w:p>
          <w:p w:rsidR="00C83EB0" w:rsidRPr="00C91816" w:rsidRDefault="00C83EB0" w:rsidP="00521F3B">
            <w:pPr>
              <w:pStyle w:val="Zawartotabeli"/>
              <w:spacing w:before="57" w:after="57"/>
            </w:pPr>
          </w:p>
        </w:tc>
      </w:tr>
    </w:tbl>
    <w:p w:rsidR="00C83EB0" w:rsidRPr="00C91816" w:rsidRDefault="00C83EB0" w:rsidP="00C83EB0"/>
    <w:p w:rsidR="00C83EB0" w:rsidRPr="00C91816" w:rsidRDefault="00C83EB0" w:rsidP="00C83EB0">
      <w:r w:rsidRPr="00C91816">
        <w:t>Treści merytoryczne (wykaz tematów)</w:t>
      </w:r>
    </w:p>
    <w:p w:rsidR="00C83EB0" w:rsidRPr="00C91816" w:rsidRDefault="00C83EB0" w:rsidP="00C83EB0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83EB0" w:rsidRPr="00C91816" w:rsidTr="00521F3B">
        <w:trPr>
          <w:trHeight w:val="1136"/>
        </w:trPr>
        <w:tc>
          <w:tcPr>
            <w:tcW w:w="9622" w:type="dxa"/>
            <w:shd w:val="clear" w:color="auto" w:fill="FFFFFF"/>
          </w:tcPr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color w:val="000000"/>
                <w:shd w:val="clear" w:color="auto" w:fill="FFFFFF"/>
              </w:rPr>
              <w:t>Zagadnienia teoretyczne związane z pisaniem pracy magisterskiej</w:t>
            </w:r>
          </w:p>
          <w:p w:rsidR="00C83EB0" w:rsidRPr="00C91816" w:rsidRDefault="00C83EB0" w:rsidP="00521F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color w:val="000000"/>
                <w:shd w:val="clear" w:color="auto" w:fill="FFFFFF"/>
              </w:rPr>
              <w:t>Budowa pracy naukowej</w:t>
            </w:r>
            <w:r w:rsidRPr="00C91816">
              <w:rPr>
                <w:color w:val="000000"/>
                <w:shd w:val="clear" w:color="auto" w:fill="ECECEC"/>
              </w:rPr>
              <w:t xml:space="preserve"> 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color w:val="000000"/>
                <w:shd w:val="clear" w:color="auto" w:fill="FFFFFF"/>
              </w:rPr>
              <w:t>Wybór tematu i konceptualizacja badań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>Opracowanie zagadnień metodologicznych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C91816">
              <w:rPr>
                <w:color w:val="000000"/>
                <w:shd w:val="clear" w:color="auto" w:fill="ECECEC"/>
              </w:rPr>
              <w:t xml:space="preserve"> </w:t>
            </w:r>
            <w:r w:rsidRPr="00C91816">
              <w:rPr>
                <w:b/>
                <w:bCs/>
              </w:rPr>
              <w:t>Metody, techniki i narzędzia badawcze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color w:val="000000"/>
                <w:shd w:val="clear" w:color="auto" w:fill="FFFFFF"/>
              </w:rPr>
              <w:t>Konstruowanie narzędzi badawczych</w:t>
            </w:r>
            <w:r w:rsidRPr="00C91816">
              <w:rPr>
                <w:color w:val="000000"/>
                <w:shd w:val="clear" w:color="auto" w:fill="ECECEC"/>
              </w:rPr>
              <w:t xml:space="preserve"> 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b/>
                <w:bCs/>
              </w:rPr>
              <w:t>Problemy i hipotezy badawcze</w:t>
            </w:r>
          </w:p>
          <w:p w:rsidR="00C83EB0" w:rsidRPr="00C91816" w:rsidRDefault="00C83EB0" w:rsidP="00521F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91816">
              <w:rPr>
                <w:color w:val="000000"/>
                <w:shd w:val="clear" w:color="auto" w:fill="FFFFFF"/>
              </w:rPr>
              <w:t>Przeprowadzenie badań i analiza statystyczna uzyskanych wyników</w:t>
            </w:r>
          </w:p>
          <w:p w:rsidR="00C83EB0" w:rsidRPr="00C91816" w:rsidRDefault="00C83EB0" w:rsidP="00521F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b/>
                <w:bCs/>
              </w:rPr>
              <w:t>Redagowanie tekstu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ECECEC"/>
              </w:rPr>
            </w:pPr>
            <w:r w:rsidRPr="00C91816">
              <w:rPr>
                <w:color w:val="000000"/>
                <w:shd w:val="clear" w:color="auto" w:fill="FFFFFF"/>
              </w:rPr>
              <w:t>Przypisy do tekstu, tabele, wykresy</w:t>
            </w:r>
            <w:r w:rsidRPr="00C91816">
              <w:rPr>
                <w:color w:val="000000"/>
                <w:shd w:val="clear" w:color="auto" w:fill="ECECEC"/>
              </w:rPr>
              <w:t xml:space="preserve"> </w:t>
            </w:r>
          </w:p>
          <w:p w:rsidR="00C83EB0" w:rsidRPr="00C91816" w:rsidRDefault="00C83EB0" w:rsidP="00521F3B">
            <w:r w:rsidRPr="00C91816">
              <w:t>Konstrukcja bibliografii</w:t>
            </w:r>
          </w:p>
          <w:p w:rsidR="00C83EB0" w:rsidRPr="00C91816" w:rsidRDefault="00C83EB0" w:rsidP="00521F3B">
            <w:r w:rsidRPr="00C91816">
              <w:t>Jak dobrze napisać wstęp i zakończenie</w:t>
            </w:r>
          </w:p>
          <w:p w:rsidR="00C83EB0" w:rsidRPr="00C91816" w:rsidRDefault="00C83EB0" w:rsidP="00521F3B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C91816">
              <w:rPr>
                <w:color w:val="000000"/>
                <w:shd w:val="clear" w:color="auto" w:fill="FFFFFF"/>
              </w:rPr>
              <w:t>Przygotowanie do egzaminu (obrony pracy)</w:t>
            </w:r>
          </w:p>
        </w:tc>
      </w:tr>
    </w:tbl>
    <w:p w:rsidR="00C83EB0" w:rsidRPr="00C91816" w:rsidRDefault="00C83EB0" w:rsidP="00C83EB0"/>
    <w:p w:rsidR="00C83EB0" w:rsidRPr="00C91816" w:rsidRDefault="00C83EB0" w:rsidP="00C83EB0">
      <w:r w:rsidRPr="00C91816">
        <w:t>Wykaz literatury podstawowej</w:t>
      </w:r>
    </w:p>
    <w:p w:rsidR="00C83EB0" w:rsidRPr="00C91816" w:rsidRDefault="00C83EB0" w:rsidP="00C83EB0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C83EB0" w:rsidRPr="00C91816" w:rsidTr="00521F3B">
        <w:trPr>
          <w:trHeight w:val="554"/>
        </w:trPr>
        <w:tc>
          <w:tcPr>
            <w:tcW w:w="9773" w:type="dxa"/>
          </w:tcPr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t>J. Młyński, Myśl i pracuj, czyli jak dobrze napisać pracę licencjacka i magisterską. Kraków 2021 (broszura)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t xml:space="preserve">J. Sztumski, Wstęp do metod i technik badan społecznych, Katowice 2005 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t>Łobocki M., Wprowadzenie do metodologii badań pedagogicznych, Kraków 2001.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</w:pPr>
          </w:p>
        </w:tc>
      </w:tr>
    </w:tbl>
    <w:p w:rsidR="00C83EB0" w:rsidRPr="00C91816" w:rsidRDefault="00C83EB0" w:rsidP="00C83EB0">
      <w:pPr>
        <w:spacing w:line="360" w:lineRule="auto"/>
        <w:jc w:val="both"/>
      </w:pPr>
    </w:p>
    <w:p w:rsidR="00C83EB0" w:rsidRPr="00C91816" w:rsidRDefault="00C83EB0" w:rsidP="00C83EB0">
      <w:r w:rsidRPr="00C91816">
        <w:t>Wykaz literatury uzupełniającej</w:t>
      </w:r>
    </w:p>
    <w:p w:rsidR="00C83EB0" w:rsidRPr="00C91816" w:rsidRDefault="00C83EB0" w:rsidP="00C83EB0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83EB0" w:rsidRPr="00C91816" w:rsidTr="00521F3B">
        <w:trPr>
          <w:trHeight w:val="1112"/>
        </w:trPr>
        <w:tc>
          <w:tcPr>
            <w:tcW w:w="9622" w:type="dxa"/>
          </w:tcPr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t>Kruger H-H., Metody badań w pedagogice. Gdańsk 2007.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t>Pilch T., Zasady badań pedagogicznych, Warszawa 1995.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t xml:space="preserve">Jakościowe orientacje w badaniach pedagogicznych. Studia i materiały, (red.) </w:t>
            </w:r>
            <w:proofErr w:type="spellStart"/>
            <w:r w:rsidRPr="00C91816">
              <w:rPr>
                <w:color w:val="000000"/>
              </w:rPr>
              <w:t>D.Urbaniak</w:t>
            </w:r>
            <w:proofErr w:type="spellEnd"/>
            <w:r w:rsidRPr="00C91816">
              <w:rPr>
                <w:color w:val="000000"/>
              </w:rPr>
              <w:t xml:space="preserve">-Zając, </w:t>
            </w:r>
            <w:proofErr w:type="spellStart"/>
            <w:r w:rsidRPr="00C91816">
              <w:rPr>
                <w:color w:val="000000"/>
              </w:rPr>
              <w:t>J.Piekarski</w:t>
            </w:r>
            <w:proofErr w:type="spellEnd"/>
            <w:r w:rsidRPr="00C91816">
              <w:rPr>
                <w:color w:val="000000"/>
              </w:rPr>
              <w:t xml:space="preserve">. </w:t>
            </w:r>
            <w:proofErr w:type="spellStart"/>
            <w:r w:rsidRPr="00C91816">
              <w:rPr>
                <w:color w:val="000000"/>
              </w:rPr>
              <w:t>Lódź</w:t>
            </w:r>
            <w:proofErr w:type="spellEnd"/>
            <w:r w:rsidRPr="00C91816">
              <w:rPr>
                <w:color w:val="000000"/>
              </w:rPr>
              <w:t xml:space="preserve"> 2001.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  <w:rPr>
                <w:color w:val="000000"/>
              </w:rPr>
            </w:pPr>
            <w:r w:rsidRPr="00C91816">
              <w:rPr>
                <w:color w:val="000000"/>
              </w:rPr>
              <w:lastRenderedPageBreak/>
              <w:t>Łobocki M., Metody i techniki badań pedagogicznych. Kraków 2000.</w:t>
            </w:r>
          </w:p>
          <w:p w:rsidR="00C83EB0" w:rsidRPr="00C91816" w:rsidRDefault="00C83EB0" w:rsidP="00521F3B">
            <w:pPr>
              <w:pStyle w:val="NormalnyWeb"/>
              <w:spacing w:before="0" w:beforeAutospacing="0" w:after="90" w:afterAutospacing="0"/>
            </w:pPr>
            <w:r w:rsidRPr="00C91816">
              <w:rPr>
                <w:color w:val="000000"/>
              </w:rPr>
              <w:t>M. Węglińska, Jak pisać pracę magisterską 2005</w:t>
            </w:r>
          </w:p>
        </w:tc>
      </w:tr>
    </w:tbl>
    <w:p w:rsidR="00C83EB0" w:rsidRPr="00C91816" w:rsidRDefault="00C83EB0" w:rsidP="00C83EB0"/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  <w:r w:rsidRPr="00C91816">
        <w:rPr>
          <w:rFonts w:ascii="Times New Roman" w:hAnsi="Times New Roman" w:cs="Times New Roman"/>
          <w:sz w:val="24"/>
          <w:szCs w:val="24"/>
        </w:rPr>
        <w:t>Bilans godzinowy zgodny z CNPS (Całkowity Nakład Pracy Studenta)</w:t>
      </w:r>
    </w:p>
    <w:p w:rsidR="00C83EB0" w:rsidRPr="00C91816" w:rsidRDefault="00C83EB0" w:rsidP="00C83EB0"/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83EB0" w:rsidRPr="00C91816" w:rsidTr="00521F3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C83EB0" w:rsidRPr="00C91816" w:rsidTr="00521F3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C83EB0" w:rsidRPr="00C91816" w:rsidTr="00521F3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83EB0" w:rsidRPr="00C91816" w:rsidRDefault="00C83EB0" w:rsidP="00521F3B">
            <w:pPr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83EB0" w:rsidRPr="00C91816" w:rsidTr="00521F3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83EB0" w:rsidRPr="00C91816" w:rsidTr="00521F3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Przygotowanie pracy magisterskiej po zapoznaniu się z niezbędną literaturą przedmiotu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83EB0" w:rsidRPr="00C91816" w:rsidTr="00521F3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C83EB0" w:rsidRPr="00C91816" w:rsidTr="00521F3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83EB0" w:rsidRPr="00C91816" w:rsidTr="00521F3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</w:tr>
      <w:tr w:rsidR="00C83EB0" w:rsidRPr="00C91816" w:rsidTr="00521F3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C91816">
              <w:rPr>
                <w:rFonts w:eastAsia="Calibri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C83EB0" w:rsidRPr="00C91816" w:rsidRDefault="00C83EB0" w:rsidP="00521F3B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83EB0" w:rsidRPr="00C91816" w:rsidRDefault="00C83EB0" w:rsidP="00C83EB0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02C38" w:rsidRDefault="00C02C38"/>
    <w:sectPr w:rsidR="00C02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7B" w:rsidRDefault="00660C7B">
      <w:r>
        <w:separator/>
      </w:r>
    </w:p>
  </w:endnote>
  <w:endnote w:type="continuationSeparator" w:id="0">
    <w:p w:rsidR="00660C7B" w:rsidRDefault="0066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C" w:rsidRDefault="0066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C" w:rsidRDefault="00C83E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472F9">
      <w:rPr>
        <w:noProof/>
      </w:rPr>
      <w:t>2</w:t>
    </w:r>
    <w:r>
      <w:fldChar w:fldCharType="end"/>
    </w:r>
  </w:p>
  <w:p w:rsidR="00ED7F1C" w:rsidRDefault="00660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C" w:rsidRDefault="00660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7B" w:rsidRDefault="00660C7B">
      <w:r>
        <w:separator/>
      </w:r>
    </w:p>
  </w:footnote>
  <w:footnote w:type="continuationSeparator" w:id="0">
    <w:p w:rsidR="00660C7B" w:rsidRDefault="0066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C" w:rsidRDefault="00660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C" w:rsidRDefault="00660C7B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1C" w:rsidRDefault="00660C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0"/>
    <w:rsid w:val="00660C7B"/>
    <w:rsid w:val="00C02C38"/>
    <w:rsid w:val="00C83EB0"/>
    <w:rsid w:val="00E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FF7D"/>
  <w15:chartTrackingRefBased/>
  <w15:docId w15:val="{C7C39FA1-EB8E-4E86-BDAE-E1D3DB26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E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3EB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EB0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C83EB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C83EB0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C83EB0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C83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83EB0"/>
    <w:pPr>
      <w:suppressLineNumbers/>
    </w:pPr>
  </w:style>
  <w:style w:type="paragraph" w:customStyle="1" w:styleId="Tekstdymka1">
    <w:name w:val="Tekst dymka1"/>
    <w:basedOn w:val="Normalny"/>
    <w:rsid w:val="00C83E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83E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83EB0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jlqj4b">
    <w:name w:val="jlqj4b"/>
    <w:basedOn w:val="Domylnaczcionkaakapitu"/>
    <w:rsid w:val="00C83EB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3E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3E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2023-10-12T10:37:00Z</dcterms:created>
  <dcterms:modified xsi:type="dcterms:W3CDTF">2023-10-12T10:41:00Z</dcterms:modified>
</cp:coreProperties>
</file>