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6213F" w14:textId="3E62D38F" w:rsidR="006159D2" w:rsidRDefault="0044604A">
      <w:pPr>
        <w:spacing w:after="0" w:line="259" w:lineRule="auto"/>
        <w:ind w:left="1612" w:right="0" w:hanging="10"/>
        <w:jc w:val="left"/>
      </w:pPr>
      <w:r>
        <w:rPr>
          <w:rFonts w:ascii="Arial" w:eastAsia="Arial" w:hAnsi="Arial" w:cs="Arial"/>
          <w:b/>
          <w:sz w:val="24"/>
        </w:rPr>
        <w:t>Uniwersytet Komisji</w:t>
      </w:r>
      <w:r w:rsidR="00D82FB1">
        <w:rPr>
          <w:rFonts w:ascii="Arial" w:eastAsia="Arial" w:hAnsi="Arial" w:cs="Arial"/>
          <w:b/>
          <w:sz w:val="24"/>
        </w:rPr>
        <w:t xml:space="preserve"> Edukacji Narodowej w Krakowie  </w:t>
      </w:r>
    </w:p>
    <w:p w14:paraId="0B4626E9" w14:textId="77777777" w:rsidR="006159D2" w:rsidRDefault="00D82FB1">
      <w:pPr>
        <w:spacing w:after="174" w:line="259" w:lineRule="auto"/>
        <w:ind w:left="225" w:right="0" w:firstLine="0"/>
        <w:jc w:val="center"/>
      </w:pPr>
      <w:r>
        <w:rPr>
          <w:rFonts w:ascii="Arial" w:eastAsia="Arial" w:hAnsi="Arial" w:cs="Arial"/>
          <w:b/>
          <w:sz w:val="8"/>
        </w:rPr>
        <w:t xml:space="preserve"> </w:t>
      </w:r>
    </w:p>
    <w:p w14:paraId="1D4F74E4" w14:textId="77777777" w:rsidR="006159D2" w:rsidRDefault="00D82FB1">
      <w:pPr>
        <w:spacing w:after="54" w:line="259" w:lineRule="auto"/>
        <w:ind w:left="2307" w:right="0" w:hanging="10"/>
        <w:jc w:val="left"/>
      </w:pPr>
      <w:r>
        <w:rPr>
          <w:rFonts w:ascii="Arial" w:eastAsia="Arial" w:hAnsi="Arial" w:cs="Arial"/>
          <w:b/>
          <w:sz w:val="24"/>
        </w:rPr>
        <w:t xml:space="preserve">Instytut Zarządzania i Spraw Społecznych  </w:t>
      </w:r>
    </w:p>
    <w:p w14:paraId="0C4403CE" w14:textId="77777777" w:rsidR="006159D2" w:rsidRDefault="00D82FB1">
      <w:pPr>
        <w:spacing w:after="0" w:line="259" w:lineRule="auto"/>
        <w:ind w:left="336" w:right="0" w:firstLine="0"/>
        <w:jc w:val="center"/>
      </w:pPr>
      <w:r>
        <w:rPr>
          <w:rFonts w:ascii="Arial" w:eastAsia="Arial" w:hAnsi="Arial" w:cs="Arial"/>
          <w:b/>
          <w:sz w:val="32"/>
        </w:rPr>
        <w:t xml:space="preserve"> </w:t>
      </w:r>
    </w:p>
    <w:p w14:paraId="08A037EF" w14:textId="342B31A0" w:rsidR="006159D2" w:rsidRDefault="0053788D" w:rsidP="00D82FB1">
      <w:pPr>
        <w:pStyle w:val="Nagwek1"/>
      </w:pPr>
      <w:r>
        <w:t xml:space="preserve"> PLAN </w:t>
      </w:r>
      <w:r w:rsidR="00AB427B">
        <w:t xml:space="preserve">I INSTRUKCJA </w:t>
      </w:r>
      <w:r w:rsidR="00D82FB1">
        <w:t xml:space="preserve">PRAKTYKI </w:t>
      </w:r>
      <w:r>
        <w:t xml:space="preserve">ZAWODOWEJ </w:t>
      </w:r>
      <w:r w:rsidR="00D82FB1">
        <w:rPr>
          <w:sz w:val="22"/>
        </w:rPr>
        <w:t xml:space="preserve"> </w:t>
      </w:r>
    </w:p>
    <w:p w14:paraId="058E7B2F" w14:textId="77777777" w:rsidR="006159D2" w:rsidRDefault="00D82FB1">
      <w:pPr>
        <w:spacing w:line="259" w:lineRule="auto"/>
        <w:ind w:left="-28" w:right="-23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C93E746" wp14:editId="311C4EDC">
                <wp:extent cx="5975985" cy="17780"/>
                <wp:effectExtent l="0" t="0" r="0" b="0"/>
                <wp:docPr id="2184" name="Group 2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985" cy="17780"/>
                          <a:chOff x="0" y="0"/>
                          <a:chExt cx="5975985" cy="17780"/>
                        </a:xfrm>
                      </wpg:grpSpPr>
                      <wps:wsp>
                        <wps:cNvPr id="2899" name="Shape 2899"/>
                        <wps:cNvSpPr/>
                        <wps:spPr>
                          <a:xfrm>
                            <a:off x="0" y="0"/>
                            <a:ext cx="597598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985" h="17780">
                                <a:moveTo>
                                  <a:pt x="0" y="0"/>
                                </a:moveTo>
                                <a:lnTo>
                                  <a:pt x="5975985" y="0"/>
                                </a:lnTo>
                                <a:lnTo>
                                  <a:pt x="5975985" y="17780"/>
                                </a:lnTo>
                                <a:lnTo>
                                  <a:pt x="0" y="17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4" style="width:470.55pt;height:1.40002pt;mso-position-horizontal-relative:char;mso-position-vertical-relative:line" coordsize="59759,177">
                <v:shape id="Shape 2900" style="position:absolute;width:59759;height:177;left:0;top:0;" coordsize="5975985,17780" path="m0,0l5975985,0l5975985,17780l0,1778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61865C2" w14:textId="77777777" w:rsidR="006159D2" w:rsidRDefault="00D82FB1">
      <w:pPr>
        <w:spacing w:after="38" w:line="259" w:lineRule="auto"/>
        <w:ind w:left="258" w:right="0" w:firstLine="0"/>
        <w:jc w:val="center"/>
      </w:pPr>
      <w:r>
        <w:rPr>
          <w:sz w:val="22"/>
        </w:rPr>
        <w:t xml:space="preserve"> </w:t>
      </w:r>
    </w:p>
    <w:p w14:paraId="31049958" w14:textId="77C4AF8F" w:rsidR="006159D2" w:rsidRDefault="00D82FB1">
      <w:pPr>
        <w:tabs>
          <w:tab w:val="right" w:pos="9152"/>
        </w:tabs>
        <w:spacing w:after="10" w:line="259" w:lineRule="auto"/>
        <w:ind w:left="-15" w:right="0" w:firstLine="0"/>
        <w:jc w:val="left"/>
      </w:pPr>
      <w:r>
        <w:rPr>
          <w:sz w:val="20"/>
        </w:rPr>
        <w:t xml:space="preserve">Rok </w:t>
      </w:r>
      <w:proofErr w:type="gramStart"/>
      <w:r>
        <w:rPr>
          <w:sz w:val="20"/>
        </w:rPr>
        <w:t xml:space="preserve">akademicki: </w:t>
      </w:r>
      <w:r>
        <w:rPr>
          <w:b/>
          <w:sz w:val="20"/>
        </w:rPr>
        <w:t xml:space="preserve"> 202</w:t>
      </w:r>
      <w:r w:rsidR="0044604A">
        <w:rPr>
          <w:b/>
          <w:sz w:val="20"/>
        </w:rPr>
        <w:t>4</w:t>
      </w:r>
      <w:proofErr w:type="gramEnd"/>
      <w:r>
        <w:rPr>
          <w:b/>
          <w:sz w:val="20"/>
        </w:rPr>
        <w:t>/202</w:t>
      </w:r>
      <w:r w:rsidR="0044604A">
        <w:rPr>
          <w:b/>
          <w:sz w:val="20"/>
        </w:rPr>
        <w:t>5</w:t>
      </w:r>
      <w:r>
        <w:rPr>
          <w:sz w:val="20"/>
        </w:rPr>
        <w:t xml:space="preserve"> </w:t>
      </w:r>
      <w:r w:rsidR="0044604A">
        <w:rPr>
          <w:sz w:val="20"/>
        </w:rPr>
        <w:t xml:space="preserve">                                     </w:t>
      </w:r>
      <w:r>
        <w:rPr>
          <w:sz w:val="20"/>
        </w:rPr>
        <w:t>Specjalność</w:t>
      </w:r>
      <w:r>
        <w:rPr>
          <w:rFonts w:ascii="Cambria" w:eastAsia="Cambria" w:hAnsi="Cambria" w:cs="Cambria"/>
          <w:sz w:val="24"/>
        </w:rPr>
        <w:t>:</w:t>
      </w:r>
      <w:r>
        <w:rPr>
          <w:rFonts w:ascii="Cambria" w:eastAsia="Cambria" w:hAnsi="Cambria" w:cs="Cambria"/>
          <w:b/>
          <w:sz w:val="24"/>
        </w:rPr>
        <w:t xml:space="preserve"> </w:t>
      </w:r>
      <w:r>
        <w:t>Zarządzanie oświatą i organizacjami pozarządowymi</w:t>
      </w:r>
    </w:p>
    <w:p w14:paraId="187BA4F4" w14:textId="44FFBDD7" w:rsidR="006159D2" w:rsidRDefault="00D82FB1" w:rsidP="00D82FB1">
      <w:pPr>
        <w:tabs>
          <w:tab w:val="center" w:pos="6179"/>
        </w:tabs>
        <w:spacing w:after="10" w:line="259" w:lineRule="auto"/>
        <w:ind w:right="0"/>
        <w:jc w:val="left"/>
      </w:pPr>
      <w:r>
        <w:rPr>
          <w:sz w:val="20"/>
        </w:rPr>
        <w:t xml:space="preserve">Kierunek </w:t>
      </w:r>
      <w:r w:rsidRPr="00D82FB1">
        <w:rPr>
          <w:sz w:val="20"/>
        </w:rPr>
        <w:t>Zarządzanie oświatą</w:t>
      </w:r>
      <w:r>
        <w:rPr>
          <w:sz w:val="20"/>
        </w:rPr>
        <w:tab/>
        <w:t xml:space="preserve">Typ praktyki: zawodowa ciągła niepedagogiczna </w:t>
      </w:r>
    </w:p>
    <w:p w14:paraId="5A73F244" w14:textId="60E06DF9" w:rsidR="006159D2" w:rsidRDefault="00D82FB1">
      <w:pPr>
        <w:tabs>
          <w:tab w:val="center" w:pos="4839"/>
        </w:tabs>
        <w:spacing w:after="10" w:line="259" w:lineRule="auto"/>
        <w:ind w:left="-15" w:right="0" w:firstLine="0"/>
        <w:jc w:val="left"/>
      </w:pPr>
      <w:r>
        <w:rPr>
          <w:sz w:val="20"/>
        </w:rPr>
        <w:t>Forma: Stacjonarne</w:t>
      </w:r>
      <w:r>
        <w:rPr>
          <w:sz w:val="20"/>
        </w:rPr>
        <w:tab/>
        <w:t xml:space="preserve">Teren praktyki:  </w:t>
      </w:r>
    </w:p>
    <w:p w14:paraId="0BB7BE46" w14:textId="647099CF" w:rsidR="006159D2" w:rsidRDefault="00D82FB1" w:rsidP="00D82FB1">
      <w:pPr>
        <w:tabs>
          <w:tab w:val="center" w:pos="5125"/>
          <w:tab w:val="center" w:pos="6878"/>
        </w:tabs>
        <w:spacing w:after="10" w:line="259" w:lineRule="auto"/>
        <w:ind w:left="-15" w:right="0" w:firstLine="0"/>
        <w:jc w:val="left"/>
      </w:pPr>
      <w:r>
        <w:rPr>
          <w:sz w:val="20"/>
        </w:rPr>
        <w:t>Stopień studiów: I</w:t>
      </w:r>
      <w:r>
        <w:rPr>
          <w:sz w:val="20"/>
        </w:rPr>
        <w:tab/>
        <w:t xml:space="preserve">Czas trwania praktyki: </w:t>
      </w:r>
      <w:r>
        <w:rPr>
          <w:sz w:val="20"/>
        </w:rPr>
        <w:tab/>
        <w:t>60 godzin   rok studiów: III</w:t>
      </w:r>
      <w:r>
        <w:rPr>
          <w:sz w:val="20"/>
        </w:rPr>
        <w:tab/>
        <w:t xml:space="preserve"> </w:t>
      </w:r>
    </w:p>
    <w:p w14:paraId="00E16CF9" w14:textId="4EC97FCD" w:rsidR="006159D2" w:rsidRDefault="00D82FB1" w:rsidP="00D82FB1">
      <w:pPr>
        <w:spacing w:after="0" w:line="259" w:lineRule="auto"/>
        <w:ind w:left="253" w:right="0" w:firstLine="0"/>
        <w:jc w:val="center"/>
      </w:pPr>
      <w:r>
        <w:rPr>
          <w:b/>
          <w:sz w:val="20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0A0D03" wp14:editId="6AA203AE">
                <wp:extent cx="5975985" cy="17780"/>
                <wp:effectExtent l="0" t="0" r="0" b="0"/>
                <wp:docPr id="2185" name="Group 2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985" cy="17780"/>
                          <a:chOff x="0" y="0"/>
                          <a:chExt cx="5975985" cy="17780"/>
                        </a:xfrm>
                      </wpg:grpSpPr>
                      <wps:wsp>
                        <wps:cNvPr id="2901" name="Shape 2901"/>
                        <wps:cNvSpPr/>
                        <wps:spPr>
                          <a:xfrm>
                            <a:off x="0" y="0"/>
                            <a:ext cx="5975985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985" h="17780">
                                <a:moveTo>
                                  <a:pt x="0" y="0"/>
                                </a:moveTo>
                                <a:lnTo>
                                  <a:pt x="5975985" y="0"/>
                                </a:lnTo>
                                <a:lnTo>
                                  <a:pt x="5975985" y="17780"/>
                                </a:lnTo>
                                <a:lnTo>
                                  <a:pt x="0" y="17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5" style="width:470.55pt;height:1.40002pt;mso-position-horizontal-relative:char;mso-position-vertical-relative:line" coordsize="59759,177">
                <v:shape id="Shape 2902" style="position:absolute;width:59759;height:177;left:0;top:0;" coordsize="5975985,17780" path="m0,0l5975985,0l5975985,17780l0,1778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31E4720" w14:textId="77777777" w:rsidR="006159D2" w:rsidRDefault="006159D2">
      <w:pPr>
        <w:sectPr w:rsidR="006159D2">
          <w:pgSz w:w="11908" w:h="16836"/>
          <w:pgMar w:top="1131" w:right="1339" w:bottom="3650" w:left="1417" w:header="708" w:footer="708" w:gutter="0"/>
          <w:cols w:space="708"/>
        </w:sectPr>
      </w:pPr>
    </w:p>
    <w:p w14:paraId="1B9B7916" w14:textId="77777777" w:rsidR="006159D2" w:rsidRDefault="00D82FB1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3680F37F" w14:textId="77777777" w:rsidR="006159D2" w:rsidRDefault="00D82FB1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C0A12F3" w14:textId="2ACA5244" w:rsidR="006159D2" w:rsidRDefault="0044604A">
      <w:pPr>
        <w:spacing w:after="0" w:line="259" w:lineRule="auto"/>
        <w:ind w:left="-5" w:right="0" w:hanging="10"/>
        <w:jc w:val="left"/>
      </w:pPr>
      <w:r>
        <w:rPr>
          <w:b/>
        </w:rPr>
        <w:t>CELEM</w:t>
      </w:r>
      <w:r>
        <w:rPr>
          <w:b/>
          <w:sz w:val="14"/>
        </w:rPr>
        <w:t xml:space="preserve"> PRAKTYKI</w:t>
      </w:r>
      <w:r w:rsidR="00D82FB1">
        <w:rPr>
          <w:b/>
          <w:sz w:val="14"/>
        </w:rPr>
        <w:t xml:space="preserve"> </w:t>
      </w:r>
      <w:proofErr w:type="gramStart"/>
      <w:r w:rsidR="00D82FB1">
        <w:rPr>
          <w:b/>
        </w:rPr>
        <w:t>ZAWODOWEJ</w:t>
      </w:r>
      <w:r w:rsidR="00D82FB1">
        <w:rPr>
          <w:b/>
          <w:sz w:val="14"/>
        </w:rPr>
        <w:t xml:space="preserve">  </w:t>
      </w:r>
      <w:r w:rsidR="00D82FB1">
        <w:rPr>
          <w:b/>
        </w:rPr>
        <w:t>JEST</w:t>
      </w:r>
      <w:proofErr w:type="gramEnd"/>
      <w:r w:rsidR="00D82FB1">
        <w:rPr>
          <w:b/>
          <w:sz w:val="14"/>
        </w:rPr>
        <w:t xml:space="preserve"> </w:t>
      </w:r>
    </w:p>
    <w:p w14:paraId="7985B683" w14:textId="2B45129D" w:rsidR="006159D2" w:rsidRDefault="00D82FB1">
      <w:pPr>
        <w:spacing w:after="0" w:line="259" w:lineRule="auto"/>
        <w:ind w:left="-5" w:right="0" w:hanging="10"/>
        <w:jc w:val="left"/>
      </w:pPr>
      <w:r>
        <w:rPr>
          <w:b/>
        </w:rPr>
        <w:t>STWORZENIE</w:t>
      </w:r>
      <w:r>
        <w:rPr>
          <w:b/>
          <w:sz w:val="14"/>
        </w:rPr>
        <w:t xml:space="preserve"> </w:t>
      </w:r>
      <w:r w:rsidR="0044604A">
        <w:rPr>
          <w:b/>
        </w:rPr>
        <w:t>STUDENTOWI</w:t>
      </w:r>
      <w:r w:rsidR="0044604A">
        <w:rPr>
          <w:b/>
          <w:sz w:val="14"/>
        </w:rPr>
        <w:t xml:space="preserve"> MOŻLIWOŚCI</w:t>
      </w:r>
      <w:r>
        <w:rPr>
          <w:b/>
        </w:rPr>
        <w:t xml:space="preserve">: </w:t>
      </w:r>
    </w:p>
    <w:p w14:paraId="19B7AF50" w14:textId="77777777" w:rsidR="006159D2" w:rsidRDefault="00D82FB1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36CD3CF2" w14:textId="77777777" w:rsidR="006159D2" w:rsidRDefault="00D82FB1">
      <w:pPr>
        <w:numPr>
          <w:ilvl w:val="0"/>
          <w:numId w:val="1"/>
        </w:numPr>
        <w:ind w:right="0" w:hanging="360"/>
      </w:pPr>
      <w:r>
        <w:t xml:space="preserve">Obserwacji praktycznego zastosowania wiedzy teoretycznej i metod postępowania w określonych sytuacjach zawodowych. </w:t>
      </w:r>
    </w:p>
    <w:p w14:paraId="7AA7E22F" w14:textId="77777777" w:rsidR="006159D2" w:rsidRDefault="00D82FB1">
      <w:pPr>
        <w:numPr>
          <w:ilvl w:val="0"/>
          <w:numId w:val="1"/>
        </w:numPr>
        <w:ind w:right="0" w:hanging="360"/>
      </w:pPr>
      <w:r>
        <w:t xml:space="preserve">Współpracy z różnymi grupami klientów, personelem oraz przedstawicielami podmiotów zewnętrznych. </w:t>
      </w:r>
    </w:p>
    <w:p w14:paraId="159D0FDA" w14:textId="77777777" w:rsidR="006159D2" w:rsidRDefault="00D82FB1">
      <w:pPr>
        <w:numPr>
          <w:ilvl w:val="0"/>
          <w:numId w:val="1"/>
        </w:numPr>
        <w:ind w:right="0" w:hanging="360"/>
      </w:pPr>
      <w:r>
        <w:t xml:space="preserve">Zapoznania się z metodami planowania i realizacji kompleksowej pomocy i opieki dla klienta. </w:t>
      </w:r>
    </w:p>
    <w:p w14:paraId="4575CB87" w14:textId="77777777" w:rsidR="006159D2" w:rsidRDefault="00D82FB1">
      <w:pPr>
        <w:numPr>
          <w:ilvl w:val="0"/>
          <w:numId w:val="1"/>
        </w:numPr>
        <w:ind w:right="0" w:hanging="360"/>
      </w:pPr>
      <w:r>
        <w:t xml:space="preserve">Oceny efektywności podejmowanych działań. </w:t>
      </w:r>
    </w:p>
    <w:p w14:paraId="530DCFC3" w14:textId="77777777" w:rsidR="006159D2" w:rsidRDefault="00D82FB1">
      <w:pPr>
        <w:numPr>
          <w:ilvl w:val="0"/>
          <w:numId w:val="1"/>
        </w:numPr>
        <w:ind w:right="0" w:hanging="360"/>
      </w:pPr>
      <w:r>
        <w:t xml:space="preserve">Aktywnego włączania się w realizację zadań instytucji. </w:t>
      </w:r>
    </w:p>
    <w:p w14:paraId="53E83DE3" w14:textId="77777777" w:rsidR="006159D2" w:rsidRDefault="00D82FB1">
      <w:pPr>
        <w:spacing w:after="12" w:line="259" w:lineRule="auto"/>
        <w:ind w:left="0" w:right="0" w:firstLine="0"/>
        <w:jc w:val="left"/>
      </w:pPr>
      <w:r>
        <w:t xml:space="preserve"> </w:t>
      </w:r>
    </w:p>
    <w:p w14:paraId="0F9B0356" w14:textId="77777777" w:rsidR="006159D2" w:rsidRDefault="00D82FB1">
      <w:pPr>
        <w:tabs>
          <w:tab w:val="center" w:pos="2098"/>
          <w:tab w:val="right" w:pos="4367"/>
        </w:tabs>
        <w:spacing w:after="25" w:line="259" w:lineRule="auto"/>
        <w:ind w:left="-15" w:right="0" w:firstLine="0"/>
        <w:jc w:val="left"/>
      </w:pPr>
      <w:r>
        <w:rPr>
          <w:b/>
        </w:rPr>
        <w:t xml:space="preserve">STUDENT </w:t>
      </w:r>
      <w:r>
        <w:rPr>
          <w:b/>
        </w:rPr>
        <w:tab/>
        <w:t xml:space="preserve">ODBYWAJĄCY </w:t>
      </w:r>
      <w:r>
        <w:rPr>
          <w:b/>
        </w:rPr>
        <w:tab/>
        <w:t xml:space="preserve">PRAKTYKI </w:t>
      </w:r>
    </w:p>
    <w:p w14:paraId="48DBB3DD" w14:textId="77777777" w:rsidR="006159D2" w:rsidRDefault="00D82FB1">
      <w:pPr>
        <w:spacing w:after="0" w:line="259" w:lineRule="auto"/>
        <w:ind w:left="-5" w:right="0" w:hanging="10"/>
        <w:jc w:val="left"/>
      </w:pPr>
      <w:r>
        <w:rPr>
          <w:b/>
        </w:rPr>
        <w:t xml:space="preserve">ZOBOWIĄZANY JEST DO: </w:t>
      </w:r>
    </w:p>
    <w:p w14:paraId="2F8FF2EA" w14:textId="77777777" w:rsidR="006159D2" w:rsidRDefault="00D82FB1">
      <w:pPr>
        <w:spacing w:after="5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066B561" w14:textId="77777777" w:rsidR="006159D2" w:rsidRDefault="00D82FB1">
      <w:pPr>
        <w:numPr>
          <w:ilvl w:val="0"/>
          <w:numId w:val="2"/>
        </w:numPr>
        <w:spacing w:after="34"/>
        <w:ind w:right="0" w:hanging="352"/>
      </w:pPr>
      <w:r>
        <w:t xml:space="preserve">Wykonywania zadań przewidzianych w Instrukcji praktyk. </w:t>
      </w:r>
    </w:p>
    <w:p w14:paraId="3F4910D2" w14:textId="77777777" w:rsidR="006159D2" w:rsidRDefault="00D82FB1">
      <w:pPr>
        <w:numPr>
          <w:ilvl w:val="0"/>
          <w:numId w:val="2"/>
        </w:numPr>
        <w:spacing w:after="64"/>
        <w:ind w:right="0" w:hanging="352"/>
      </w:pPr>
      <w:r>
        <w:t xml:space="preserve">Systematycznego </w:t>
      </w:r>
      <w:r>
        <w:tab/>
        <w:t xml:space="preserve">dokumentowania </w:t>
      </w:r>
      <w:r>
        <w:tab/>
        <w:t xml:space="preserve">przebiegu praktyki. </w:t>
      </w:r>
    </w:p>
    <w:p w14:paraId="7117262C" w14:textId="77777777" w:rsidR="006159D2" w:rsidRDefault="00D82FB1">
      <w:pPr>
        <w:numPr>
          <w:ilvl w:val="0"/>
          <w:numId w:val="2"/>
        </w:numPr>
        <w:spacing w:after="68"/>
        <w:ind w:right="0" w:hanging="352"/>
      </w:pPr>
      <w:r>
        <w:t xml:space="preserve">Stosowania się do poleceń kierownictwa placówki i przestrzegania obowiązującego w placówce regulaminu pracy. </w:t>
      </w:r>
    </w:p>
    <w:p w14:paraId="202056AE" w14:textId="77777777" w:rsidR="006159D2" w:rsidRDefault="00D82FB1">
      <w:pPr>
        <w:numPr>
          <w:ilvl w:val="0"/>
          <w:numId w:val="2"/>
        </w:numPr>
        <w:ind w:right="0" w:hanging="352"/>
      </w:pPr>
      <w:r>
        <w:t xml:space="preserve">Posiadania ubezpieczeń od następstw nieszczęśliwych wypadków i ważnych badań lekarskich wymaganych przez placówkę. </w:t>
      </w:r>
    </w:p>
    <w:p w14:paraId="5350FB8F" w14:textId="7F9424C9" w:rsidR="00D82FB1" w:rsidRDefault="00D82FB1">
      <w:pPr>
        <w:numPr>
          <w:ilvl w:val="0"/>
          <w:numId w:val="2"/>
        </w:numPr>
        <w:ind w:right="0" w:hanging="352"/>
      </w:pPr>
      <w:r>
        <w:t>Przestrzeganie zasad BHP oraz wewnętrznych regulaminów instytucji, w której praktykę odbywa.</w:t>
      </w:r>
    </w:p>
    <w:p w14:paraId="13AA0BE2" w14:textId="77777777" w:rsidR="006159D2" w:rsidRDefault="00D82FB1">
      <w:pPr>
        <w:spacing w:after="15" w:line="259" w:lineRule="auto"/>
        <w:ind w:left="0" w:right="0" w:firstLine="0"/>
        <w:jc w:val="left"/>
      </w:pPr>
      <w:r>
        <w:t xml:space="preserve"> </w:t>
      </w:r>
    </w:p>
    <w:p w14:paraId="65D6E693" w14:textId="67BCB13B" w:rsidR="006159D2" w:rsidRDefault="006159D2" w:rsidP="00D82FB1">
      <w:pPr>
        <w:spacing w:after="15" w:line="259" w:lineRule="auto"/>
        <w:ind w:left="0" w:right="0" w:firstLine="0"/>
        <w:jc w:val="left"/>
      </w:pPr>
    </w:p>
    <w:p w14:paraId="005895AF" w14:textId="61879D31" w:rsidR="006159D2" w:rsidRDefault="00D82FB1" w:rsidP="0044604A">
      <w:pPr>
        <w:pStyle w:val="Akapitzlist"/>
        <w:numPr>
          <w:ilvl w:val="0"/>
          <w:numId w:val="2"/>
        </w:numPr>
        <w:spacing w:after="34"/>
        <w:ind w:right="0"/>
      </w:pPr>
      <w:r>
        <w:t xml:space="preserve">Obserwacja uczestnicząca wykonywanych </w:t>
      </w:r>
      <w:r w:rsidR="0044604A">
        <w:t>czynności pracowników</w:t>
      </w:r>
      <w:r>
        <w:t xml:space="preserve">   </w:t>
      </w:r>
    </w:p>
    <w:p w14:paraId="61730CD9" w14:textId="77777777" w:rsidR="006159D2" w:rsidRDefault="00D82FB1">
      <w:pPr>
        <w:spacing w:after="0" w:line="249" w:lineRule="auto"/>
        <w:ind w:left="0" w:right="431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15C0DC78" w14:textId="00806437" w:rsidR="006159D2" w:rsidRDefault="0044604A" w:rsidP="0044604A">
      <w:pPr>
        <w:pStyle w:val="Akapitzlist"/>
        <w:numPr>
          <w:ilvl w:val="0"/>
          <w:numId w:val="2"/>
        </w:numPr>
        <w:ind w:right="0"/>
      </w:pPr>
      <w:r>
        <w:t xml:space="preserve">    </w:t>
      </w:r>
      <w:r w:rsidR="00D82FB1">
        <w:t xml:space="preserve">Zapoznanie się </w:t>
      </w:r>
      <w:r>
        <w:t>z realizowaniem</w:t>
      </w:r>
      <w:r w:rsidR="00D82FB1">
        <w:t xml:space="preserve"> zadań </w:t>
      </w:r>
      <w:r>
        <w:t>z zakresu</w:t>
      </w:r>
      <w:r w:rsidR="00D82FB1">
        <w:t xml:space="preserve"> </w:t>
      </w:r>
      <w:r>
        <w:t xml:space="preserve">   </w:t>
      </w:r>
      <w:r w:rsidR="00D82FB1">
        <w:t>pracy</w:t>
      </w:r>
      <w:r>
        <w:t xml:space="preserve"> funkcjonowania instytucji </w:t>
      </w:r>
      <w:r w:rsidR="00D82FB1">
        <w:t xml:space="preserve">  </w:t>
      </w:r>
    </w:p>
    <w:p w14:paraId="1E808DC8" w14:textId="58E3A5C9" w:rsidR="006159D2" w:rsidRDefault="00D82FB1" w:rsidP="0044604A">
      <w:pPr>
        <w:pStyle w:val="Akapitzlist"/>
        <w:numPr>
          <w:ilvl w:val="0"/>
          <w:numId w:val="2"/>
        </w:numPr>
        <w:spacing w:after="36"/>
        <w:ind w:right="0"/>
      </w:pPr>
      <w:r>
        <w:t xml:space="preserve">Poznanianie zasad opracowywania, analizy, przechowywania wytwarzanych dokumentów  </w:t>
      </w:r>
    </w:p>
    <w:p w14:paraId="44CBF76A" w14:textId="1F3ABE94" w:rsidR="006159D2" w:rsidRDefault="00D82FB1" w:rsidP="0044604A">
      <w:pPr>
        <w:pStyle w:val="Akapitzlist"/>
        <w:numPr>
          <w:ilvl w:val="0"/>
          <w:numId w:val="2"/>
        </w:numPr>
        <w:spacing w:after="38"/>
        <w:ind w:right="0"/>
      </w:pPr>
      <w:r>
        <w:t xml:space="preserve">Wykonywanie zadań zleconych przez opiekuna praktyk  </w:t>
      </w:r>
    </w:p>
    <w:p w14:paraId="5FDF7B77" w14:textId="4DA34A5F" w:rsidR="006159D2" w:rsidRDefault="00D82FB1" w:rsidP="0044604A">
      <w:pPr>
        <w:pStyle w:val="Akapitzlist"/>
        <w:numPr>
          <w:ilvl w:val="0"/>
          <w:numId w:val="2"/>
        </w:numPr>
        <w:ind w:right="0"/>
      </w:pPr>
      <w:r>
        <w:t xml:space="preserve">Spotkanie z opiekunem praktyk i omówienie przebiegu praktyki.   </w:t>
      </w:r>
    </w:p>
    <w:p w14:paraId="1B907BE5" w14:textId="77777777" w:rsidR="006159D2" w:rsidRDefault="00D82FB1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10EDB6BE" w14:textId="77777777" w:rsidR="006159D2" w:rsidRDefault="00D82FB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A88537F" w14:textId="77777777" w:rsidR="006159D2" w:rsidRDefault="00D82FB1">
      <w:pPr>
        <w:spacing w:after="0" w:line="259" w:lineRule="auto"/>
        <w:ind w:left="-5" w:right="0" w:hanging="10"/>
        <w:jc w:val="left"/>
      </w:pPr>
      <w:r>
        <w:rPr>
          <w:b/>
        </w:rPr>
        <w:t>DOKUMENTACJA</w:t>
      </w:r>
      <w:r>
        <w:rPr>
          <w:b/>
          <w:sz w:val="14"/>
        </w:rPr>
        <w:t xml:space="preserve"> </w:t>
      </w:r>
      <w:r>
        <w:rPr>
          <w:b/>
        </w:rPr>
        <w:t xml:space="preserve">PRAKTYKI: </w:t>
      </w:r>
    </w:p>
    <w:p w14:paraId="2AF7D2A8" w14:textId="77777777" w:rsidR="006159D2" w:rsidRDefault="00D82FB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0592E42" w14:textId="77777777" w:rsidR="006159D2" w:rsidRDefault="00D82FB1">
      <w:pPr>
        <w:ind w:left="-15" w:right="0" w:firstLine="0"/>
      </w:pPr>
      <w:r>
        <w:t xml:space="preserve">Student odbywający praktykę zawodową ciągłą przedstawi następującą dokumentację: </w:t>
      </w:r>
    </w:p>
    <w:p w14:paraId="7850486E" w14:textId="77777777" w:rsidR="006159D2" w:rsidRDefault="00D82FB1" w:rsidP="0044604A">
      <w:pPr>
        <w:numPr>
          <w:ilvl w:val="1"/>
          <w:numId w:val="2"/>
        </w:numPr>
        <w:ind w:right="0" w:hanging="348"/>
      </w:pPr>
      <w:r>
        <w:t xml:space="preserve">Dziennik praktyk. </w:t>
      </w:r>
    </w:p>
    <w:p w14:paraId="3AF7957B" w14:textId="77777777" w:rsidR="006159D2" w:rsidRDefault="00D82FB1" w:rsidP="0044604A">
      <w:pPr>
        <w:numPr>
          <w:ilvl w:val="1"/>
          <w:numId w:val="2"/>
        </w:numPr>
        <w:spacing w:after="20" w:line="259" w:lineRule="auto"/>
        <w:ind w:right="0" w:hanging="348"/>
      </w:pPr>
      <w:r>
        <w:t xml:space="preserve">Zaświadczenie o odbyciu praktyki zawodowej. </w:t>
      </w:r>
    </w:p>
    <w:p w14:paraId="472E58BD" w14:textId="77777777" w:rsidR="006159D2" w:rsidRDefault="00D82FB1" w:rsidP="0044604A">
      <w:pPr>
        <w:numPr>
          <w:ilvl w:val="1"/>
          <w:numId w:val="2"/>
        </w:numPr>
        <w:ind w:right="0" w:hanging="348"/>
      </w:pPr>
      <w:r>
        <w:t xml:space="preserve">Kartę samooceny. </w:t>
      </w:r>
    </w:p>
    <w:p w14:paraId="4318CBF5" w14:textId="22C2F013" w:rsidR="0044604A" w:rsidRDefault="0044604A" w:rsidP="0044604A">
      <w:pPr>
        <w:numPr>
          <w:ilvl w:val="1"/>
          <w:numId w:val="2"/>
        </w:numPr>
        <w:ind w:right="0" w:hanging="348"/>
      </w:pPr>
      <w:r>
        <w:t xml:space="preserve">Porozumienie </w:t>
      </w:r>
    </w:p>
    <w:p w14:paraId="065734F0" w14:textId="1D921DE6" w:rsidR="0044604A" w:rsidRDefault="0044604A" w:rsidP="0044604A">
      <w:pPr>
        <w:numPr>
          <w:ilvl w:val="1"/>
          <w:numId w:val="2"/>
        </w:numPr>
        <w:ind w:right="0" w:hanging="348"/>
      </w:pPr>
      <w:r>
        <w:t xml:space="preserve">Klauzulę RODO </w:t>
      </w:r>
    </w:p>
    <w:p w14:paraId="580F2852" w14:textId="77777777" w:rsidR="006159D2" w:rsidRDefault="00D82FB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88AAD93" w14:textId="77777777" w:rsidR="006159D2" w:rsidRDefault="00D82FB1">
      <w:pPr>
        <w:spacing w:after="0" w:line="259" w:lineRule="auto"/>
        <w:ind w:left="-5" w:right="0" w:hanging="10"/>
        <w:jc w:val="left"/>
      </w:pPr>
      <w:r>
        <w:rPr>
          <w:b/>
        </w:rPr>
        <w:t>ZALICZENIE</w:t>
      </w:r>
      <w:r>
        <w:rPr>
          <w:b/>
          <w:sz w:val="14"/>
        </w:rPr>
        <w:t xml:space="preserve"> </w:t>
      </w:r>
      <w:r>
        <w:rPr>
          <w:b/>
        </w:rPr>
        <w:t xml:space="preserve">PRAKTYKI: </w:t>
      </w:r>
    </w:p>
    <w:p w14:paraId="5B31CDCC" w14:textId="77777777" w:rsidR="006159D2" w:rsidRDefault="00D82FB1">
      <w:pPr>
        <w:spacing w:after="7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E6B8304" w14:textId="29CB69E3" w:rsidR="006159D2" w:rsidRDefault="00D82FB1" w:rsidP="00D82FB1">
      <w:pPr>
        <w:ind w:left="-15" w:right="0" w:firstLine="0"/>
      </w:pPr>
      <w:r>
        <w:t xml:space="preserve">Student </w:t>
      </w:r>
      <w:r>
        <w:rPr>
          <w:b/>
        </w:rPr>
        <w:t>studiów stacjonarnych</w:t>
      </w:r>
      <w:r>
        <w:t xml:space="preserve"> po zakończonej praktyce ma obowiązek przedstawić w/w dokumentację praktyki w terminie do dwóch tygodni od zakończenia praktyki.  </w:t>
      </w:r>
    </w:p>
    <w:p w14:paraId="215E809E" w14:textId="3920F893" w:rsidR="006159D2" w:rsidRDefault="00D82FB1" w:rsidP="00D82FB1">
      <w:pPr>
        <w:ind w:left="-15" w:right="0" w:firstLine="0"/>
        <w:sectPr w:rsidR="006159D2">
          <w:type w:val="continuous"/>
          <w:pgSz w:w="11908" w:h="16836"/>
          <w:pgMar w:top="1440" w:right="1135" w:bottom="1440" w:left="1417" w:header="708" w:footer="708" w:gutter="0"/>
          <w:cols w:num="2" w:space="663"/>
        </w:sectPr>
      </w:pPr>
      <w:r>
        <w:t xml:space="preserve">Student </w:t>
      </w:r>
      <w:r>
        <w:rPr>
          <w:b/>
        </w:rPr>
        <w:t>studiów niestacjonarnych</w:t>
      </w:r>
      <w:r>
        <w:t xml:space="preserve"> przedstawia dokumentację w terminie do dwóch tygodni od zakończenia praktyki jednak nie później niż do końca sesji egzaminacyjnej semestru. Praktykę zalicza</w:t>
      </w:r>
      <w:r>
        <w:rPr>
          <w:b/>
        </w:rPr>
        <w:t xml:space="preserve"> K</w:t>
      </w:r>
      <w:r w:rsidR="0044604A">
        <w:rPr>
          <w:b/>
        </w:rPr>
        <w:t>ierownik</w:t>
      </w:r>
      <w:r>
        <w:tab/>
        <w:t>Praktyk Zawodowych Niepedagogicznych</w:t>
      </w:r>
    </w:p>
    <w:p w14:paraId="24C960D1" w14:textId="1FDF1157" w:rsidR="006159D2" w:rsidRDefault="006159D2">
      <w:pPr>
        <w:spacing w:after="0" w:line="259" w:lineRule="auto"/>
        <w:ind w:left="0" w:right="0" w:firstLine="0"/>
      </w:pPr>
    </w:p>
    <w:sectPr w:rsidR="006159D2">
      <w:type w:val="continuous"/>
      <w:pgSz w:w="11908" w:h="16836"/>
      <w:pgMar w:top="1131" w:right="10403" w:bottom="365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E3147"/>
    <w:multiLevelType w:val="hybridMultilevel"/>
    <w:tmpl w:val="60DC5972"/>
    <w:lvl w:ilvl="0" w:tplc="E32EE688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ECCFA78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0AD8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9F2B7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E9442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E3E5ED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886795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8C957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CEF83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1C4ED7"/>
    <w:multiLevelType w:val="hybridMultilevel"/>
    <w:tmpl w:val="C19275CC"/>
    <w:lvl w:ilvl="0" w:tplc="B1A80F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D52F1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001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688D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1EAE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0E14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BE0AC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8A0E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02E41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B61F9D"/>
    <w:multiLevelType w:val="hybridMultilevel"/>
    <w:tmpl w:val="F1642280"/>
    <w:lvl w:ilvl="0" w:tplc="0C4AE3F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FDA76B6">
      <w:start w:val="1"/>
      <w:numFmt w:val="lowerLetter"/>
      <w:lvlText w:val="%2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7383DC6">
      <w:start w:val="1"/>
      <w:numFmt w:val="lowerRoman"/>
      <w:lvlText w:val="%3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456CD4C">
      <w:start w:val="1"/>
      <w:numFmt w:val="decimal"/>
      <w:lvlText w:val="%4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DA61924">
      <w:start w:val="1"/>
      <w:numFmt w:val="lowerLetter"/>
      <w:lvlText w:val="%5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542C302">
      <w:start w:val="1"/>
      <w:numFmt w:val="lowerRoman"/>
      <w:lvlText w:val="%6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38446B6">
      <w:start w:val="1"/>
      <w:numFmt w:val="decimal"/>
      <w:lvlText w:val="%7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09486C4">
      <w:start w:val="1"/>
      <w:numFmt w:val="lowerLetter"/>
      <w:lvlText w:val="%8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56E03AC">
      <w:start w:val="1"/>
      <w:numFmt w:val="lowerRoman"/>
      <w:lvlText w:val="%9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35295369">
    <w:abstractNumId w:val="1"/>
  </w:num>
  <w:num w:numId="2" w16cid:durableId="391733712">
    <w:abstractNumId w:val="2"/>
  </w:num>
  <w:num w:numId="3" w16cid:durableId="10145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9D2"/>
    <w:rsid w:val="0044604A"/>
    <w:rsid w:val="0053788D"/>
    <w:rsid w:val="006159D2"/>
    <w:rsid w:val="00AB427B"/>
    <w:rsid w:val="00D82FB1"/>
    <w:rsid w:val="00EF1040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AAEF"/>
  <w15:docId w15:val="{477C5404-7CFD-4325-A13A-9EFD7C2A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70" w:lineRule="auto"/>
      <w:ind w:left="362" w:right="408" w:hanging="362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91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32"/>
    </w:rPr>
  </w:style>
  <w:style w:type="paragraph" w:styleId="Akapitzlist">
    <w:name w:val="List Paragraph"/>
    <w:basedOn w:val="Normalny"/>
    <w:uiPriority w:val="34"/>
    <w:qFormat/>
    <w:rsid w:val="00446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347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PROGRAMOWA</dc:title>
  <dc:subject/>
  <dc:creator>Tomasz Eliasz Wardzała</dc:creator>
  <cp:keywords/>
  <cp:lastModifiedBy>Mariusz Czternastek</cp:lastModifiedBy>
  <cp:revision>2</cp:revision>
  <dcterms:created xsi:type="dcterms:W3CDTF">2024-10-18T07:49:00Z</dcterms:created>
  <dcterms:modified xsi:type="dcterms:W3CDTF">2024-10-18T07:49:00Z</dcterms:modified>
</cp:coreProperties>
</file>