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672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672">
        <w:rPr>
          <w:rFonts w:ascii="Times New Roman" w:hAnsi="Times New Roman" w:cs="Times New Roman"/>
          <w:b/>
          <w:bCs/>
          <w:sz w:val="28"/>
          <w:szCs w:val="28"/>
        </w:rPr>
        <w:t xml:space="preserve">Zestaw zagadnień na egzamin dyplomowy na kierunku 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672">
        <w:rPr>
          <w:rFonts w:ascii="Times New Roman" w:hAnsi="Times New Roman" w:cs="Times New Roman"/>
          <w:b/>
          <w:bCs/>
          <w:sz w:val="28"/>
          <w:szCs w:val="28"/>
        </w:rPr>
        <w:t>Zarządzanie, studia II stopnia</w:t>
      </w:r>
    </w:p>
    <w:p w:rsidR="00201672" w:rsidRPr="00201672" w:rsidRDefault="00201672" w:rsidP="003A3FC9">
      <w:pPr>
        <w:tabs>
          <w:tab w:val="num" w:pos="42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t>ZAGADNIENIA OGÓLNE</w:t>
      </w:r>
    </w:p>
    <w:p w:rsidR="004C7D04" w:rsidRPr="00201672" w:rsidRDefault="004C7D04" w:rsidP="003A3FC9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współczesne teorie zarządzania i ich zastosowanie w praktyce.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funkcjonowanie organizacji publicznych, komercyjnych i społecznych.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rolę otoczenia organizacji w procesie zarządzania.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regulacji prawnych w działalności organizacji.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ekonomii w zarządzaniu. </w:t>
      </w:r>
    </w:p>
    <w:p w:rsidR="00F2713E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Wyjaśnij znaczenie polityk publicznych dla organizacji.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Scharakteryzuj funkcje zarządzania.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Wyjaśnij proces podejmowania decyzji w zarządzaniu.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Scharakteryzuj proces planowania strategicznego.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 rolę i budowę strategii w działalności biznesowej.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Wyjaśnij proces zarządzania zmianą w organizacji.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Scharakteryzuj proces zarządzania projektami.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proces zarządzania zasobami ludzkimi.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motywowania pracowników.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lidera w organizacji.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różnice między zarządzaniem a przywództwem.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kompetencje menedżera XXI wieku. </w:t>
      </w:r>
    </w:p>
    <w:p w:rsidR="00C6014B" w:rsidRDefault="00C6014B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014B">
        <w:rPr>
          <w:rFonts w:ascii="Times New Roman" w:hAnsi="Times New Roman" w:cs="Times New Roman"/>
          <w:sz w:val="24"/>
          <w:szCs w:val="24"/>
        </w:rPr>
        <w:t>Wyjaśnij, jakie postawy i umiejętności sprzyjają efektywnemu pełnieniu roli menedżera.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rolę coachingu w zarządzaniu.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Wyjaśnij znaczenie rozwoju zawodowego i uczenia się przez całe życie.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komunikacji w organizacji.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proces komunikacji interpersonalnej.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pracy zespołowej.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konfliktu w organizacji i sposoby jego rozwiązywania.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Wyzwania menedżera wobec różnorodności kulturowej współpracowników.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kultury organizacyjnej.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uczenia się organizacyjnego.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innowacji w organizacji.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Scharakteryzuj wpływ globalizacji na zarządzanie.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lastRenderedPageBreak/>
        <w:t xml:space="preserve">Omów rolę marketingu w zarządzaniu organizacją.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metody badań marketingowych.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 mechanizmy finansowania organizacji publicznych i prywatnych.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Omów znaczenie statystyki w analizie danych zarządczych.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 rolę technologii informacyjnych w zarządzaniu.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Wyjaśnij rolę </w:t>
      </w:r>
      <w:proofErr w:type="spellStart"/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cyberbezpieczeństwa</w:t>
      </w:r>
      <w:proofErr w:type="spellEnd"/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zarządzaniu organizacją.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Wyjaśnij znaczenie etyki w zarządzaniu.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 rolę odpowiedzialności społecznej biznesu (CSR).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 zarządzanie usługami społecznymi. 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1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Etapy zarządzania rozwojem w polityce publicznej.</w:t>
      </w:r>
    </w:p>
    <w:p w:rsidR="004C7D04" w:rsidRPr="00201672" w:rsidRDefault="004C7D04" w:rsidP="004C7D0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Scharakteryzuj proces planowania eventów jako narzędzia zarządzania.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FC9" w:rsidRPr="00201672" w:rsidRDefault="003A3FC9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ZAGADNIENIA </w:t>
      </w:r>
      <w:r w:rsidRPr="00201672">
        <w:rPr>
          <w:rFonts w:ascii="Times New Roman" w:hAnsi="Times New Roman" w:cs="Times New Roman"/>
          <w:b/>
          <w:bCs/>
          <w:sz w:val="24"/>
          <w:szCs w:val="24"/>
        </w:rPr>
        <w:t>specjalizacja: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t>PSYCHOLOGIA ZARZĄDZANIA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przywództwa skoncentrowanego na pracowniku.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teorie emocji i motywacji w organizacji.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proces rekrutacji i selekcji pracowników.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szkoleń i rozwoju pracowników.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zarządzanie różnorodnością w organizacji.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rolę komunikacji interpersonalnej w zarządzaniu.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psychologii w reklamie.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strategie radzenia sobie ze stresem w pracy.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zjawisko wypalenia zawodowego.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kultury organizacyjnej.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proces podejmowania decyzji z perspektywy psychologicznej.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rolę mediacji i negocjacji w organizacji.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motywowania pracowników.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coaching i mentoring w zarządzaniu.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osobowości i różnic indywidualnych w pracy zespołowej.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perswazji i wpływu społecznego w zarządzaniu.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proces zarządzania talentami.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zaangażowania pracowników.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lidera w budowaniu relacji w zespole. </w:t>
      </w:r>
    </w:p>
    <w:p w:rsidR="004C7D04" w:rsidRPr="00201672" w:rsidRDefault="004C7D04" w:rsidP="004C7D04">
      <w:pPr>
        <w:pStyle w:val="Akapitzlist"/>
        <w:numPr>
          <w:ilvl w:val="0"/>
          <w:numId w:val="9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Scharakteryzuj znaczenie dobrostanu psychicznego w organizacji.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201672" w:rsidRPr="00201672" w:rsidRDefault="00201672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</w:rPr>
      </w:pP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lastRenderedPageBreak/>
        <w:t>ZAGADNIENIA specjalizacja: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t>MANAGER ORGANIZACJI POZARZĄDOWYCH</w:t>
      </w:r>
    </w:p>
    <w:p w:rsidR="00201672" w:rsidRPr="00201672" w:rsidRDefault="00201672" w:rsidP="004C7D04">
      <w:pPr>
        <w:tabs>
          <w:tab w:val="num" w:pos="426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specyfikę funkcjonowania organizacji pozarządowych.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ekonomii społecznej.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relacje między NGO a administracją publiczną.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źródła finansowania organizacji pozarządowych.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zasady zarządzania projektami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partnerstw wielosektorowych.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rolę interesariuszy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znaczenie komunikacji w organizacjach pozarządowych.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zasady rachunkowości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sprawozdawczość organizacji pozarządowych.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przywództwa w III sektorze.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pracy zespołowej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zarządzanie konfliktem w organizacjach społecznych.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PR i wizerunku organizacji pozarządowej.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usług społecznych realizowanych przez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proces tworzenia strategii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Omów rolę komunikacji medialnej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Wyjaśnij znaczenie metod pracy z grupami.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 xml:space="preserve">Scharakteryzuj zarządzanie procesami w NGO. </w:t>
      </w:r>
    </w:p>
    <w:p w:rsidR="00201672" w:rsidRPr="00201672" w:rsidRDefault="00201672" w:rsidP="00201672">
      <w:pPr>
        <w:pStyle w:val="Akapitzlist"/>
        <w:numPr>
          <w:ilvl w:val="0"/>
          <w:numId w:val="11"/>
        </w:numPr>
        <w:tabs>
          <w:tab w:val="num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672">
        <w:rPr>
          <w:rFonts w:ascii="Times New Roman" w:hAnsi="Times New Roman" w:cs="Times New Roman"/>
          <w:sz w:val="24"/>
          <w:szCs w:val="24"/>
        </w:rPr>
        <w:t>Omów znaczenie etyki i odpowiedzialności w działalności organizacji pozarządowych.</w:t>
      </w:r>
    </w:p>
    <w:sectPr w:rsidR="00201672" w:rsidRPr="0020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E86"/>
    <w:multiLevelType w:val="hybridMultilevel"/>
    <w:tmpl w:val="94A2B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448C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0A1E07"/>
    <w:multiLevelType w:val="hybridMultilevel"/>
    <w:tmpl w:val="94A2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7B96"/>
    <w:multiLevelType w:val="hybridMultilevel"/>
    <w:tmpl w:val="0CC89E7E"/>
    <w:lvl w:ilvl="0" w:tplc="A54CCA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10EE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9B2521"/>
    <w:multiLevelType w:val="hybridMultilevel"/>
    <w:tmpl w:val="4372E6E6"/>
    <w:lvl w:ilvl="0" w:tplc="A54CCA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0215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92F29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75E05373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F1F20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C3BA7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35119394">
    <w:abstractNumId w:val="0"/>
  </w:num>
  <w:num w:numId="2" w16cid:durableId="890724476">
    <w:abstractNumId w:val="3"/>
  </w:num>
  <w:num w:numId="3" w16cid:durableId="493955519">
    <w:abstractNumId w:val="2"/>
  </w:num>
  <w:num w:numId="4" w16cid:durableId="349529988">
    <w:abstractNumId w:val="8"/>
  </w:num>
  <w:num w:numId="5" w16cid:durableId="948312799">
    <w:abstractNumId w:val="9"/>
  </w:num>
  <w:num w:numId="6" w16cid:durableId="514270021">
    <w:abstractNumId w:val="6"/>
  </w:num>
  <w:num w:numId="7" w16cid:durableId="1619095501">
    <w:abstractNumId w:val="5"/>
  </w:num>
  <w:num w:numId="8" w16cid:durableId="606545358">
    <w:abstractNumId w:val="1"/>
  </w:num>
  <w:num w:numId="9" w16cid:durableId="702825597">
    <w:abstractNumId w:val="4"/>
  </w:num>
  <w:num w:numId="10" w16cid:durableId="1199657174">
    <w:abstractNumId w:val="10"/>
  </w:num>
  <w:num w:numId="11" w16cid:durableId="1345131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A8"/>
    <w:rsid w:val="001A42A8"/>
    <w:rsid w:val="00201672"/>
    <w:rsid w:val="003A3FC9"/>
    <w:rsid w:val="004C7D04"/>
    <w:rsid w:val="008411FE"/>
    <w:rsid w:val="00C6014B"/>
    <w:rsid w:val="00F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24B6"/>
  <w15:chartTrackingRefBased/>
  <w15:docId w15:val="{337A2651-550A-4990-BC9B-EA12B925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2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2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2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2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Tajak-Bobek</dc:creator>
  <cp:keywords/>
  <dc:description/>
  <cp:lastModifiedBy>Agnieszka Tajak-Bobek</cp:lastModifiedBy>
  <cp:revision>5</cp:revision>
  <dcterms:created xsi:type="dcterms:W3CDTF">2026-03-24T12:28:00Z</dcterms:created>
  <dcterms:modified xsi:type="dcterms:W3CDTF">2026-03-24T12:46:00Z</dcterms:modified>
</cp:coreProperties>
</file>